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E37A4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</w:t>
      </w:r>
      <w:bookmarkStart w:id="0" w:name="_GoBack"/>
      <w:bookmarkEnd w:id="0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ODEL :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04064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AHD </w:t>
      </w:r>
      <w:r w:rsidR="0081255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박스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HC</w:t>
      </w:r>
      <w:r w:rsidR="00AA122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B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AA122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00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3B01E3" w:rsidRDefault="003B01E3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HC</w:t>
      </w:r>
      <w:r w:rsidR="00A8515A">
        <w:rPr>
          <w:rFonts w:ascii="맑은 고딕" w:eastAsia="맑은 고딕" w:hAnsi="맑은 고딕" w:hint="eastAsia"/>
          <w:sz w:val="24"/>
          <w:szCs w:val="22"/>
          <w:lang w:val="pt-BR"/>
        </w:rPr>
        <w:t>B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60</w:t>
      </w:r>
      <w:r w:rsidR="00A8515A">
        <w:rPr>
          <w:rFonts w:ascii="맑은 고딕" w:eastAsia="맑은 고딕" w:hAnsi="맑은 고딕" w:hint="eastAsia"/>
          <w:sz w:val="24"/>
          <w:szCs w:val="22"/>
          <w:lang w:val="pt-BR"/>
        </w:rPr>
        <w:t>00은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아날로그 HD 기술을 적용한 AHD 카메라입니다.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AHD포맷 뿐만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아니라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TVI/CVI/SD도 지원하며 기존 동축케이블을 이용하여 시공할 수 있기 때문에 기존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시스템을 이용하여 구성이 가능합니다. 그리고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한화테크윈만의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저조도 성능과 역광보정</w:t>
      </w:r>
    </w:p>
    <w:p w:rsidR="00DE4C59" w:rsidRDefault="008501A8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기술로 선명한 영상을 구현 하였습니다.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2메가픽셀</w:t>
      </w:r>
      <w:r w:rsidR="008501A8">
        <w:rPr>
          <w:rFonts w:ascii="맑은 고딕" w:eastAsia="맑은 고딕" w:hAnsi="맑은 고딕" w:hint="eastAsia"/>
          <w:sz w:val="24"/>
          <w:szCs w:val="23"/>
        </w:rPr>
        <w:t>(1920 X 1080)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3"/>
        </w:rPr>
        <w:t>Full-HD 해상도 지원</w:t>
      </w:r>
    </w:p>
    <w:p w:rsidR="003B01E3" w:rsidRDefault="003B01E3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AHD/TVI/CVI/CVBS(SD) 포맷 지원</w:t>
      </w:r>
    </w:p>
    <w:p w:rsidR="00FC2522" w:rsidRPr="003B01E3" w:rsidRDefault="008501A8" w:rsidP="003B01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최저조도 0</w:t>
      </w:r>
      <w:r w:rsidR="00A8515A">
        <w:rPr>
          <w:rFonts w:ascii="맑은 고딕" w:eastAsia="맑은 고딕" w:hAnsi="맑은 고딕" w:hint="eastAsia"/>
          <w:sz w:val="24"/>
          <w:szCs w:val="23"/>
        </w:rPr>
        <w:t>.009</w:t>
      </w:r>
      <w:r w:rsidRPr="003B01E3">
        <w:rPr>
          <w:rFonts w:ascii="맑은 고딕" w:eastAsia="맑은 고딕" w:hAnsi="맑은 고딕" w:hint="eastAsia"/>
          <w:sz w:val="24"/>
          <w:szCs w:val="23"/>
        </w:rPr>
        <w:t xml:space="preserve"> Lux</w:t>
      </w:r>
    </w:p>
    <w:p w:rsidR="00C73CC4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동축케이블 전송거리 </w:t>
      </w:r>
      <w:r w:rsidR="003B01E3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 w:hint="eastAsia"/>
          <w:sz w:val="24"/>
          <w:szCs w:val="23"/>
        </w:rPr>
        <w:t>500M</w:t>
      </w:r>
    </w:p>
    <w:p w:rsidR="003B18EB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안개 보정 기능(Defog), 역광보정 WDR(120dB)</w:t>
      </w:r>
      <w:r w:rsidR="003B01E3">
        <w:rPr>
          <w:rFonts w:ascii="맑은 고딕" w:eastAsia="맑은 고딕" w:hAnsi="맑은 고딕" w:hint="eastAsia"/>
          <w:sz w:val="24"/>
          <w:szCs w:val="23"/>
        </w:rPr>
        <w:t>, COAX</w:t>
      </w:r>
      <w:r w:rsidR="00A8515A">
        <w:rPr>
          <w:rFonts w:ascii="맑은 고딕" w:eastAsia="맑은 고딕" w:hAnsi="맑은 고딕" w:hint="eastAsia"/>
          <w:sz w:val="24"/>
          <w:szCs w:val="23"/>
        </w:rPr>
        <w:t>/RS-485</w:t>
      </w:r>
      <w:r w:rsidR="003B01E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A8515A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91440</wp:posOffset>
            </wp:positionV>
            <wp:extent cx="226695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418" y="21263"/>
                <wp:lineTo x="2141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C700F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3244CF0" wp14:editId="52A88022">
            <wp:simplePos x="0" y="0"/>
            <wp:positionH relativeFrom="column">
              <wp:posOffset>1905</wp:posOffset>
            </wp:positionH>
            <wp:positionV relativeFrom="paragraph">
              <wp:posOffset>239395</wp:posOffset>
            </wp:positionV>
            <wp:extent cx="3035300" cy="424180"/>
            <wp:effectExtent l="0" t="0" r="0" b="0"/>
            <wp:wrapThrough wrapText="bothSides">
              <wp:wrapPolygon edited="0">
                <wp:start x="0" y="0"/>
                <wp:lineTo x="0" y="20371"/>
                <wp:lineTo x="21419" y="20371"/>
                <wp:lineTo x="21419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5DD6D073" wp14:editId="1507A1A6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60D116EC" wp14:editId="50694FB9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E37A4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1/2.8형 2M CMOS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2E469D"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2E469D"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</w:t>
      </w:r>
      <w:r w:rsidR="002E469D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</w:t>
      </w:r>
      <w:r w:rsidR="002E469D">
        <w:rPr>
          <w:rFonts w:ascii="맑은 고딕" w:eastAsia="맑은 고딕" w:hAnsi="맑은 고딕" w:hint="eastAsia"/>
          <w:sz w:val="20"/>
          <w:szCs w:val="20"/>
        </w:rPr>
        <w:t>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</w:t>
      </w:r>
      <w:r w:rsidR="00A8515A"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2E469D">
        <w:rPr>
          <w:rFonts w:ascii="맑은 고딕" w:eastAsia="맑은 고딕" w:hAnsi="맑은 고딕" w:hint="eastAsia"/>
          <w:sz w:val="20"/>
          <w:szCs w:val="20"/>
        </w:rPr>
        <w:t>1/30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A8515A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</w:t>
      </w:r>
      <w:r w:rsidR="00A8515A">
        <w:rPr>
          <w:rFonts w:ascii="맑은 고딕" w:eastAsia="맑은 고딕" w:hAnsi="맑은 고딕" w:hint="eastAsia"/>
          <w:sz w:val="20"/>
          <w:szCs w:val="20"/>
        </w:rPr>
        <w:t>.009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A8515A">
        <w:rPr>
          <w:rFonts w:ascii="맑은 고딕" w:eastAsia="맑은 고딕" w:hAnsi="맑은 고딕" w:hint="eastAsia"/>
          <w:sz w:val="20"/>
          <w:szCs w:val="20"/>
        </w:rPr>
        <w:t>1/30</w:t>
      </w:r>
      <w:r w:rsidR="00A8515A"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A8515A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8501A8" w:rsidRDefault="008501A8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주사방식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프로그레시브</w:t>
      </w:r>
      <w:proofErr w:type="spellEnd"/>
    </w:p>
    <w:p w:rsidR="00F32613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</w:t>
      </w:r>
    </w:p>
    <w:p w:rsidR="0081533C" w:rsidRPr="0044135C" w:rsidRDefault="0081533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N비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5</w:t>
      </w:r>
      <w:r w:rsidR="00A8515A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dB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최대 30fps</w:t>
      </w:r>
      <w:r w:rsidR="0081533C">
        <w:rPr>
          <w:rFonts w:ascii="맑은 고딕" w:eastAsia="맑은 고딕" w:hAnsi="맑은 고딕" w:hint="eastAsia"/>
          <w:sz w:val="20"/>
          <w:szCs w:val="20"/>
        </w:rPr>
        <w:t>@1080P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E6079">
        <w:rPr>
          <w:rFonts w:ascii="맑은 고딕" w:eastAsia="맑은 고딕" w:hAnsi="맑은 고딕" w:hint="eastAsia"/>
          <w:sz w:val="20"/>
          <w:szCs w:val="20"/>
        </w:rPr>
        <w:t>BNC(</w:t>
      </w:r>
      <w:r w:rsidR="005B1987">
        <w:rPr>
          <w:rFonts w:ascii="맑은 고딕" w:eastAsia="맑은 고딕" w:hAnsi="맑은 고딕" w:hint="eastAsia"/>
          <w:sz w:val="20"/>
          <w:szCs w:val="20"/>
        </w:rPr>
        <w:t>AHD</w:t>
      </w:r>
      <w:r w:rsidR="007E6079">
        <w:rPr>
          <w:rFonts w:ascii="맑은 고딕" w:eastAsia="맑은 고딕" w:hAnsi="맑은 고딕" w:hint="eastAsia"/>
          <w:sz w:val="20"/>
          <w:szCs w:val="20"/>
        </w:rPr>
        <w:t>/TVI/CVI/CVBS(SD) 선택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  <w:r w:rsidR="00A8515A">
        <w:rPr>
          <w:rFonts w:ascii="맑은 고딕" w:eastAsia="맑은 고딕" w:hAnsi="맑은 고딕" w:hint="eastAsia"/>
          <w:sz w:val="24"/>
          <w:szCs w:val="24"/>
        </w:rPr>
        <w:t xml:space="preserve"> (별매)</w:t>
      </w:r>
    </w:p>
    <w:p w:rsidR="005B1987" w:rsidRPr="0044135C" w:rsidRDefault="00A8515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마운트</w:t>
      </w:r>
      <w:proofErr w:type="spellEnd"/>
      <w:r w:rsidR="005B1987">
        <w:rPr>
          <w:rFonts w:ascii="맑은 고딕" w:eastAsia="맑은 고딕" w:hAnsi="맑은 고딕" w:hint="eastAsia"/>
          <w:sz w:val="20"/>
          <w:szCs w:val="20"/>
        </w:rPr>
        <w:t xml:space="preserve">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B1987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5B198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C/CS 지원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D76F2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</w:t>
      </w:r>
      <w:r w:rsidR="00B7132B">
        <w:rPr>
          <w:rFonts w:ascii="맑은 고딕" w:eastAsia="맑은 고딕" w:hAnsi="맑은 고딕" w:hint="eastAsia"/>
          <w:sz w:val="20"/>
          <w:szCs w:val="20"/>
        </w:rPr>
        <w:t>컬러 / 흑백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HLC, </w:t>
      </w:r>
      <w:r w:rsidR="00B7132B">
        <w:rPr>
          <w:rFonts w:ascii="맑은 고딕" w:eastAsia="맑은 고딕" w:hAnsi="맑은 고딕" w:hint="eastAsia"/>
          <w:sz w:val="20"/>
          <w:szCs w:val="20"/>
        </w:rPr>
        <w:t xml:space="preserve">사용자역광보정, </w:t>
      </w:r>
      <w:r w:rsidRPr="0044135C">
        <w:rPr>
          <w:rFonts w:ascii="맑은 고딕" w:eastAsia="맑은 고딕" w:hAnsi="맑은 고딕" w:hint="eastAsia"/>
          <w:sz w:val="20"/>
          <w:szCs w:val="20"/>
        </w:rPr>
        <w:t>WDR(1</w:t>
      </w:r>
      <w:r w:rsidR="00D76F2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0dB)</w:t>
      </w:r>
    </w:p>
    <w:p w:rsidR="00F32613" w:rsidRPr="00D76F2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</w:t>
      </w:r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F32613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전자셔터</w:t>
      </w:r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~1/</w:t>
      </w:r>
      <w:r w:rsidR="00B7132B"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>,000</w:t>
      </w:r>
      <w:r w:rsidR="00B7132B">
        <w:rPr>
          <w:rFonts w:ascii="맑은 고딕" w:eastAsia="맑은 고딕" w:hAnsi="맑은 고딕" w:hint="eastAsia"/>
          <w:sz w:val="20"/>
          <w:szCs w:val="20"/>
        </w:rPr>
        <w:t>초</w:t>
      </w:r>
    </w:p>
    <w:p w:rsidR="00B7132B" w:rsidRDefault="00B7132B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프로파일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표준/주야간/역광/교통관제/실내/사용자모드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전송거리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500M(5C2V)</w:t>
      </w:r>
    </w:p>
    <w:p w:rsidR="00A2698A" w:rsidRDefault="00A2698A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 MD, 1 외부 D/N</w:t>
      </w:r>
    </w:p>
    <w:p w:rsidR="00A2698A" w:rsidRDefault="00A2698A" w:rsidP="00A2698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원격제어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COAX, RS-485</w:t>
      </w:r>
    </w:p>
    <w:p w:rsidR="00A2698A" w:rsidRPr="00A2698A" w:rsidRDefault="000E61AC" w:rsidP="00A2698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2698A">
        <w:rPr>
          <w:rFonts w:ascii="맑은 고딕" w:eastAsia="맑은 고딕" w:hAnsi="맑은 고딕" w:hint="eastAsia"/>
          <w:sz w:val="20"/>
          <w:szCs w:val="20"/>
        </w:rPr>
        <w:t>COAX (</w:t>
      </w:r>
      <w:r>
        <w:rPr>
          <w:rFonts w:ascii="맑은 고딕" w:eastAsia="맑은 고딕" w:hAnsi="맑은 고딕" w:hint="eastAsia"/>
          <w:sz w:val="20"/>
          <w:szCs w:val="20"/>
        </w:rPr>
        <w:t>ACP</w:t>
      </w:r>
      <w:r w:rsidR="00B7132B"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AHD</w:t>
      </w:r>
      <w:r w:rsidR="00B7132B">
        <w:rPr>
          <w:rFonts w:ascii="맑은 고딕" w:eastAsia="맑은 고딕" w:hAnsi="맑은 고딕" w:hint="eastAsia"/>
          <w:sz w:val="20"/>
          <w:szCs w:val="20"/>
        </w:rPr>
        <w:t>), CVBS(</w:t>
      </w:r>
      <w:proofErr w:type="spellStart"/>
      <w:r w:rsidR="00B7132B"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 w:rsidR="00B7132B">
        <w:rPr>
          <w:rFonts w:ascii="맑은 고딕" w:eastAsia="맑은 고딕" w:hAnsi="맑은 고딕" w:hint="eastAsia"/>
          <w:sz w:val="20"/>
          <w:szCs w:val="20"/>
        </w:rPr>
        <w:t>-C), CCP(CVI), TCP(TVI)</w:t>
      </w:r>
      <w:r w:rsidR="00A2698A">
        <w:rPr>
          <w:rFonts w:ascii="맑은 고딕" w:eastAsia="맑은 고딕" w:hAnsi="맑은 고딕" w:hint="eastAsia"/>
          <w:sz w:val="20"/>
          <w:szCs w:val="20"/>
        </w:rPr>
        <w:t>)</w:t>
      </w:r>
      <w:r w:rsidR="00A2698A">
        <w:rPr>
          <w:rFonts w:ascii="맑은 고딕" w:eastAsia="맑은 고딕" w:hAnsi="맑은 고딕" w:hint="eastAsia"/>
          <w:sz w:val="20"/>
          <w:szCs w:val="20"/>
        </w:rPr>
        <w:br/>
        <w:t xml:space="preserve">            RS-485 (Samsung-T, </w:t>
      </w:r>
      <w:proofErr w:type="spellStart"/>
      <w:r w:rsidR="00A2698A"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 w:rsidR="00A2698A">
        <w:rPr>
          <w:rFonts w:ascii="맑은 고딕" w:eastAsia="맑은 고딕" w:hAnsi="맑은 고딕" w:hint="eastAsia"/>
          <w:sz w:val="20"/>
          <w:szCs w:val="20"/>
        </w:rPr>
        <w:t xml:space="preserve">-D/P, Panasonic, Bosch, Honeywell, </w:t>
      </w:r>
      <w:proofErr w:type="spellStart"/>
      <w:r w:rsidR="00A2698A">
        <w:rPr>
          <w:rFonts w:ascii="맑은 고딕" w:eastAsia="맑은 고딕" w:hAnsi="맑은 고딕" w:hint="eastAsia"/>
          <w:sz w:val="20"/>
          <w:szCs w:val="20"/>
        </w:rPr>
        <w:t>Vicon</w:t>
      </w:r>
      <w:proofErr w:type="spellEnd"/>
      <w:r w:rsidR="00A2698A">
        <w:rPr>
          <w:rFonts w:ascii="맑은 고딕" w:eastAsia="맑은 고딕" w:hAnsi="맑은 고딕" w:hint="eastAsia"/>
          <w:sz w:val="20"/>
          <w:szCs w:val="20"/>
        </w:rPr>
        <w:t>, GE, AD)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0E61AC">
        <w:rPr>
          <w:rFonts w:ascii="맑은 고딕" w:eastAsia="맑은 고딕" w:hAnsi="맑은 고딕" w:hint="eastAsia"/>
          <w:sz w:val="20"/>
          <w:szCs w:val="20"/>
        </w:rPr>
        <w:t>1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24</w:t>
      </w:r>
      <w:r>
        <w:rPr>
          <w:rFonts w:ascii="맑은 고딕" w:eastAsia="맑은 고딕" w:hAnsi="맑은 고딕" w:hint="eastAsia"/>
          <w:sz w:val="20"/>
          <w:szCs w:val="20"/>
        </w:rPr>
        <w:t>V</w:t>
      </w:r>
      <w:r w:rsidR="00B7132B">
        <w:rPr>
          <w:rFonts w:ascii="맑은 고딕" w:eastAsia="맑은 고딕" w:hAnsi="맑은 고딕" w:hint="eastAsia"/>
          <w:sz w:val="20"/>
          <w:szCs w:val="20"/>
        </w:rPr>
        <w:t>AC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/ 12V</w:t>
      </w:r>
      <w:r>
        <w:rPr>
          <w:rFonts w:ascii="맑은 고딕" w:eastAsia="맑은 고딕" w:hAnsi="맑은 고딕" w:hint="eastAsia"/>
          <w:sz w:val="20"/>
          <w:szCs w:val="20"/>
        </w:rPr>
        <w:t>DC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A2698A">
        <w:rPr>
          <w:rFonts w:ascii="맑은 고딕" w:eastAsia="맑은 고딕" w:hAnsi="맑은 고딕" w:hint="eastAsia"/>
          <w:sz w:val="20"/>
          <w:szCs w:val="20"/>
        </w:rPr>
        <w:t>3</w:t>
      </w:r>
      <w:r w:rsidR="00B7132B">
        <w:rPr>
          <w:rFonts w:ascii="맑은 고딕" w:eastAsia="맑은 고딕" w:hAnsi="맑은 고딕" w:hint="eastAsia"/>
          <w:sz w:val="20"/>
          <w:szCs w:val="20"/>
        </w:rPr>
        <w:t>.</w:t>
      </w:r>
      <w:r w:rsidR="00A2698A">
        <w:rPr>
          <w:rFonts w:ascii="맑은 고딕" w:eastAsia="맑은 고딕" w:hAnsi="맑은 고딕" w:hint="eastAsia"/>
          <w:sz w:val="20"/>
          <w:szCs w:val="20"/>
        </w:rPr>
        <w:t>5</w:t>
      </w:r>
      <w:r>
        <w:rPr>
          <w:rFonts w:ascii="맑은 고딕" w:eastAsia="맑은 고딕" w:hAnsi="맑은 고딕" w:hint="eastAsia"/>
          <w:sz w:val="20"/>
          <w:szCs w:val="20"/>
        </w:rPr>
        <w:t>W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2698A">
        <w:rPr>
          <w:rFonts w:ascii="맑은 고딕" w:eastAsia="맑은 고딕" w:hAnsi="맑은 고딕" w:hint="eastAsia"/>
          <w:sz w:val="20"/>
          <w:szCs w:val="20"/>
        </w:rPr>
        <w:t>5</w:t>
      </w:r>
      <w:r w:rsidR="0043739B">
        <w:rPr>
          <w:rFonts w:ascii="맑은 고딕" w:eastAsia="맑은 고딕" w:hAnsi="맑은 고딕" w:hint="eastAsia"/>
          <w:sz w:val="20"/>
          <w:szCs w:val="20"/>
        </w:rPr>
        <w:t>9.</w:t>
      </w:r>
      <w:r w:rsidR="00A2698A">
        <w:rPr>
          <w:rFonts w:ascii="맑은 고딕" w:eastAsia="맑은 고딕" w:hAnsi="맑은 고딕" w:hint="eastAsia"/>
          <w:sz w:val="20"/>
          <w:szCs w:val="20"/>
        </w:rPr>
        <w:t>3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</w:t>
      </w:r>
      <w:r w:rsidR="00A2698A">
        <w:rPr>
          <w:rFonts w:ascii="맑은 고딕" w:eastAsia="맑은 고딕" w:hAnsi="맑은 고딕" w:hint="eastAsia"/>
          <w:sz w:val="20"/>
          <w:szCs w:val="20"/>
        </w:rPr>
        <w:t>W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A2698A">
        <w:rPr>
          <w:rFonts w:ascii="맑은 고딕" w:eastAsia="맑은 고딕" w:hAnsi="맑은 고딕" w:hint="eastAsia"/>
          <w:sz w:val="20"/>
          <w:szCs w:val="20"/>
        </w:rPr>
        <w:t>6</w:t>
      </w:r>
      <w:r w:rsidR="0043739B">
        <w:rPr>
          <w:rFonts w:ascii="맑은 고딕" w:eastAsia="맑은 고딕" w:hAnsi="맑은 고딕" w:hint="eastAsia"/>
          <w:sz w:val="20"/>
          <w:szCs w:val="20"/>
        </w:rPr>
        <w:t>8.</w:t>
      </w:r>
      <w:r w:rsidR="00A2698A">
        <w:rPr>
          <w:rFonts w:ascii="맑은 고딕" w:eastAsia="맑은 고딕" w:hAnsi="맑은 고딕" w:hint="eastAsia"/>
          <w:sz w:val="20"/>
          <w:szCs w:val="20"/>
        </w:rPr>
        <w:t>4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A2698A" w:rsidRPr="007A389E">
        <w:rPr>
          <w:rFonts w:ascii="맑은 고딕" w:eastAsia="맑은 고딕" w:hAnsi="맑은 고딕" w:hint="eastAsia"/>
          <w:sz w:val="20"/>
          <w:szCs w:val="20"/>
        </w:rPr>
        <w:t>Ⅹ</w:t>
      </w:r>
      <w:r w:rsidR="00A2698A">
        <w:rPr>
          <w:rFonts w:ascii="맑은 고딕" w:eastAsia="맑은 고딕" w:hAnsi="맑은 고딕" w:hint="eastAsia"/>
          <w:sz w:val="20"/>
          <w:szCs w:val="20"/>
        </w:rPr>
        <w:t>92.7</w:t>
      </w:r>
      <w:r w:rsidR="00A2698A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A2698A">
        <w:rPr>
          <w:rFonts w:ascii="맑은 고딕" w:eastAsia="맑은 고딕" w:hAnsi="맑은 고딕" w:hint="eastAsia"/>
          <w:sz w:val="20"/>
          <w:szCs w:val="20"/>
        </w:rPr>
        <w:t>D</w:t>
      </w:r>
      <w:r w:rsidR="00A2698A" w:rsidRPr="007A389E">
        <w:rPr>
          <w:rFonts w:ascii="맑은 고딕" w:eastAsia="맑은 고딕" w:hAnsi="맑은 고딕" w:hint="eastAsia"/>
          <w:sz w:val="20"/>
          <w:szCs w:val="20"/>
        </w:rPr>
        <w:t>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2698A">
        <w:rPr>
          <w:rFonts w:ascii="맑은 고딕" w:eastAsia="맑은 고딕" w:hAnsi="맑은 고딕" w:hint="eastAsia"/>
          <w:sz w:val="20"/>
          <w:szCs w:val="20"/>
        </w:rPr>
        <w:t>186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A47" w:rsidRDefault="00E37A47">
      <w:r>
        <w:separator/>
      </w:r>
    </w:p>
  </w:endnote>
  <w:endnote w:type="continuationSeparator" w:id="0">
    <w:p w:rsidR="00E37A47" w:rsidRDefault="00E3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A47" w:rsidRDefault="00E37A47">
      <w:r>
        <w:separator/>
      </w:r>
    </w:p>
  </w:footnote>
  <w:footnote w:type="continuationSeparator" w:id="0">
    <w:p w:rsidR="00E37A47" w:rsidRDefault="00E37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247DD"/>
    <w:rsid w:val="00235869"/>
    <w:rsid w:val="0024669D"/>
    <w:rsid w:val="00254C56"/>
    <w:rsid w:val="002955D3"/>
    <w:rsid w:val="002A3DFB"/>
    <w:rsid w:val="002B4BB0"/>
    <w:rsid w:val="002B5FB6"/>
    <w:rsid w:val="002D3610"/>
    <w:rsid w:val="002D598C"/>
    <w:rsid w:val="002E1B27"/>
    <w:rsid w:val="002E469D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01E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3739B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1987"/>
    <w:rsid w:val="005D5C84"/>
    <w:rsid w:val="005D65F3"/>
    <w:rsid w:val="005E2FB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C028B"/>
    <w:rsid w:val="007D0F84"/>
    <w:rsid w:val="007E6079"/>
    <w:rsid w:val="007F69B5"/>
    <w:rsid w:val="0081255B"/>
    <w:rsid w:val="008127DD"/>
    <w:rsid w:val="008142CD"/>
    <w:rsid w:val="0081533C"/>
    <w:rsid w:val="00826F48"/>
    <w:rsid w:val="008501A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C109A"/>
    <w:rsid w:val="009E6CEE"/>
    <w:rsid w:val="009F280D"/>
    <w:rsid w:val="00A2698A"/>
    <w:rsid w:val="00A308BC"/>
    <w:rsid w:val="00A34A8D"/>
    <w:rsid w:val="00A41519"/>
    <w:rsid w:val="00A43B29"/>
    <w:rsid w:val="00A44548"/>
    <w:rsid w:val="00A574A3"/>
    <w:rsid w:val="00A8515A"/>
    <w:rsid w:val="00A90D8F"/>
    <w:rsid w:val="00AA122F"/>
    <w:rsid w:val="00AA5A86"/>
    <w:rsid w:val="00AB590A"/>
    <w:rsid w:val="00AB684D"/>
    <w:rsid w:val="00AC0836"/>
    <w:rsid w:val="00B24ECA"/>
    <w:rsid w:val="00B57374"/>
    <w:rsid w:val="00B7132B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00F0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D03DC"/>
    <w:rsid w:val="00DE4C59"/>
    <w:rsid w:val="00DF7EC0"/>
    <w:rsid w:val="00E05117"/>
    <w:rsid w:val="00E20C23"/>
    <w:rsid w:val="00E224C8"/>
    <w:rsid w:val="00E32DFF"/>
    <w:rsid w:val="00E37A47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5</cp:revision>
  <cp:lastPrinted>2013-02-13T06:13:00Z</cp:lastPrinted>
  <dcterms:created xsi:type="dcterms:W3CDTF">2017-12-05T07:06:00Z</dcterms:created>
  <dcterms:modified xsi:type="dcterms:W3CDTF">2017-12-05T08:51:00Z</dcterms:modified>
</cp:coreProperties>
</file>