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줌</w:t>
      </w:r>
      <w:r w:rsidR="00815AA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VPM</w:t>
      </w:r>
      <w:r w:rsidR="0089549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133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PTZ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815AA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A133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815AA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9A133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815AA6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K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9A133E">
        <w:rPr>
          <w:rFonts w:ascii="바탕체" w:eastAsia="바탕체" w:hAnsi="바탕체"/>
          <w:bCs/>
          <w:sz w:val="24"/>
          <w:szCs w:val="24"/>
        </w:rPr>
        <w:t>P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 w:rsidR="000127EE">
        <w:rPr>
          <w:rFonts w:ascii="바탕체" w:eastAsia="바탕체" w:hAnsi="바탕체"/>
          <w:bCs/>
          <w:sz w:val="24"/>
          <w:szCs w:val="24"/>
        </w:rPr>
        <w:t>0</w:t>
      </w:r>
      <w:r w:rsidR="009A133E">
        <w:rPr>
          <w:rFonts w:ascii="바탕체" w:eastAsia="바탕체" w:hAnsi="바탕체"/>
          <w:bCs/>
          <w:sz w:val="24"/>
          <w:szCs w:val="24"/>
        </w:rPr>
        <w:t>H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>줌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VPM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9A133E">
        <w:rPr>
          <w:rFonts w:ascii="바탕체" w:eastAsia="바탕체" w:hAnsi="바탕체"/>
          <w:bCs/>
          <w:sz w:val="24"/>
          <w:szCs w:val="24"/>
        </w:rPr>
        <w:t xml:space="preserve">PTZ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자체개발칩 </w:t>
      </w:r>
      <w:r w:rsidR="000127EE">
        <w:rPr>
          <w:rFonts w:ascii="바탕체" w:eastAsia="바탕체" w:hAnsi="바탕체"/>
          <w:bCs/>
          <w:sz w:val="24"/>
          <w:szCs w:val="24"/>
        </w:rPr>
        <w:t>WN5</w:t>
      </w:r>
      <w:r w:rsidR="000127EE">
        <w:rPr>
          <w:rFonts w:ascii="바탕체" w:eastAsia="바탕체" w:hAnsi="바탕체" w:hint="eastAsia"/>
          <w:bCs/>
          <w:sz w:val="24"/>
          <w:szCs w:val="24"/>
        </w:rPr>
        <w:t>를 내장하여 저조도 특성이</w:t>
      </w:r>
    </w:p>
    <w:p w:rsidR="009A133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</w:t>
      </w:r>
      <w:r w:rsidR="009A133E">
        <w:rPr>
          <w:rFonts w:ascii="바탕체" w:eastAsia="바탕체" w:hAnsi="바탕체" w:hint="eastAsia"/>
          <w:bCs/>
          <w:sz w:val="24"/>
          <w:szCs w:val="24"/>
        </w:rPr>
        <w:t>적용되어 실내 감시에</w:t>
      </w:r>
    </w:p>
    <w:p w:rsidR="000127EE" w:rsidRDefault="009A133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특화된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고화질 네트워크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PTZ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89549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</w:t>
      </w:r>
      <w:r w:rsidR="00A92E45">
        <w:rPr>
          <w:rFonts w:ascii="바탕체" w:eastAsia="바탕체" w:hAnsi="바탕체"/>
          <w:sz w:val="24"/>
          <w:szCs w:val="24"/>
        </w:rPr>
        <w:t>.16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>
        <w:rPr>
          <w:rFonts w:ascii="바탕체" w:eastAsia="바탕체" w:hAnsi="바탕체" w:hint="eastAsia"/>
          <w:sz w:val="24"/>
          <w:szCs w:val="24"/>
        </w:rPr>
        <w:t xml:space="preserve">총화소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유효화소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Pr="00A92E45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</w:t>
      </w:r>
      <w:r w:rsidR="00A92E45">
        <w:rPr>
          <w:rFonts w:ascii="바탕체" w:eastAsia="바탕체" w:hAnsi="바탕체"/>
          <w:sz w:val="24"/>
          <w:szCs w:val="24"/>
        </w:rPr>
        <w:t>.003</w:t>
      </w:r>
      <w:r>
        <w:rPr>
          <w:rFonts w:ascii="바탕체" w:eastAsia="바탕체" w:hAnsi="바탕체"/>
          <w:sz w:val="24"/>
          <w:szCs w:val="24"/>
        </w:rPr>
        <w:t>Lux(</w:t>
      </w:r>
      <w:r w:rsidR="00A92E45">
        <w:rPr>
          <w:rFonts w:ascii="바탕체" w:eastAsia="바탕체" w:hAnsi="바탕체"/>
          <w:sz w:val="24"/>
          <w:szCs w:val="24"/>
        </w:rPr>
        <w:t>1/30sec,F1.6)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CC42DB" w:rsidRDefault="00A92E45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CC42DB">
        <w:rPr>
          <w:rFonts w:ascii="바탕체" w:eastAsia="바탕체" w:hAnsi="바탕체"/>
          <w:sz w:val="24"/>
          <w:szCs w:val="24"/>
        </w:rPr>
        <w:t xml:space="preserve">) 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보정 </w:t>
      </w:r>
      <w:r w:rsidR="00CC42DB">
        <w:rPr>
          <w:rFonts w:ascii="바탕체" w:eastAsia="바탕체" w:hAnsi="바탕체"/>
          <w:sz w:val="24"/>
          <w:szCs w:val="24"/>
        </w:rPr>
        <w:t xml:space="preserve">        : Day&amp;Night, BLC, HLC, WDR, SSDR, SSNR5, </w:t>
      </w:r>
      <w:r w:rsidR="00CC42DB">
        <w:rPr>
          <w:rFonts w:ascii="바탕체" w:eastAsia="바탕체" w:hAnsi="바탕체" w:hint="eastAsia"/>
          <w:sz w:val="24"/>
          <w:szCs w:val="24"/>
        </w:rPr>
        <w:t>안개보정,</w:t>
      </w:r>
      <w:r w:rsidR="00CC42DB">
        <w:rPr>
          <w:rFonts w:ascii="바탕체" w:eastAsia="바탕체" w:hAnsi="바탕체"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sz w:val="24"/>
          <w:szCs w:val="24"/>
        </w:rPr>
        <w:t>화이트발란스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 xml:space="preserve">디지털 </w:t>
      </w:r>
      <w:r w:rsidR="00A92E45">
        <w:rPr>
          <w:rFonts w:ascii="바탕체" w:eastAsia="바탕체" w:hAnsi="바탕체" w:hint="eastAsia"/>
          <w:sz w:val="24"/>
          <w:szCs w:val="24"/>
        </w:rPr>
        <w:t xml:space="preserve">줌 </w:t>
      </w:r>
      <w:r>
        <w:rPr>
          <w:rFonts w:ascii="바탕체" w:eastAsia="바탕체" w:hAnsi="바탕체" w:hint="eastAsia"/>
          <w:sz w:val="24"/>
          <w:szCs w:val="24"/>
        </w:rPr>
        <w:t xml:space="preserve">   : </w:t>
      </w:r>
      <w:r w:rsidR="00A92E45"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A92E45">
        <w:rPr>
          <w:rFonts w:ascii="바탕체" w:eastAsia="바탕체" w:hAnsi="바탕체" w:hint="eastAsia"/>
          <w:sz w:val="24"/>
          <w:szCs w:val="24"/>
        </w:rPr>
        <w:t>템퍼링,배회,오디오 감지,가상선,음원분류,출/입 감지,발생/소멸 감지</w:t>
      </w:r>
    </w:p>
    <w:p w:rsidR="00A92E45" w:rsidRDefault="00A92E45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얼굴감지,움직임감지,안개감지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>
        <w:rPr>
          <w:rFonts w:ascii="바탕체" w:eastAsia="바탕체" w:hAnsi="바탕체"/>
          <w:sz w:val="24"/>
          <w:szCs w:val="24"/>
        </w:rPr>
        <w:t>RJ-45(10/100BASE-T), H.265/264,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13) WiseStream</w:t>
      </w:r>
      <w:r w:rsidR="007B5B9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 xml:space="preserve">G.711/726, </w:t>
      </w:r>
      <w:r w:rsidR="007B5B9A">
        <w:rPr>
          <w:rFonts w:ascii="바탕체" w:eastAsia="바탕체" w:hAnsi="바탕체"/>
          <w:sz w:val="24"/>
          <w:szCs w:val="24"/>
        </w:rPr>
        <w:t xml:space="preserve">AAC-LC,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7B5B9A" w:rsidRDefault="009307DB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7B5B9A" w:rsidRPr="007B5B9A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7B5B9A" w:rsidRDefault="007B5B9A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7B5B9A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>SL/TLS, DHCP, PPPoE, FTP, SMTP,</w:t>
      </w:r>
      <w:r w:rsidRPr="007B5B9A">
        <w:rPr>
          <w:rFonts w:ascii="바탕체" w:eastAsia="바탕체" w:hAnsi="바탕체"/>
          <w:sz w:val="24"/>
          <w:szCs w:val="24"/>
        </w:rPr>
        <w:t>ICMP, IGMP, SNMPv1/v2c/v3(MIB-2),</w:t>
      </w:r>
    </w:p>
    <w:p w:rsidR="007B5B9A" w:rsidRDefault="007B5B9A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7B5B9A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  <w:r>
        <w:rPr>
          <w:rFonts w:ascii="바탕체" w:eastAsia="바탕체" w:hAnsi="바탕체"/>
          <w:sz w:val="24"/>
          <w:szCs w:val="24"/>
        </w:rPr>
        <w:t>17)</w:t>
      </w:r>
    </w:p>
    <w:p w:rsidR="00815AA6" w:rsidRDefault="00815AA6" w:rsidP="007B5B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</w:t>
      </w:r>
      <w:r>
        <w:rPr>
          <w:rFonts w:ascii="바탕체" w:eastAsia="바탕체" w:hAnsi="바탕체" w:hint="eastAsia"/>
          <w:sz w:val="24"/>
          <w:szCs w:val="24"/>
        </w:rPr>
        <w:t xml:space="preserve">기능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815AA6">
        <w:rPr>
          <w:rFonts w:ascii="바탕체" w:eastAsia="바탕체" w:hAnsi="바탕체" w:hint="eastAsia"/>
          <w:sz w:val="24"/>
          <w:szCs w:val="24"/>
        </w:rPr>
        <w:t>오남용</w:t>
      </w:r>
      <w:r w:rsidRPr="00815AA6">
        <w:rPr>
          <w:rFonts w:ascii="바탕체" w:eastAsia="바탕체" w:hAnsi="바탕체"/>
          <w:sz w:val="24"/>
          <w:szCs w:val="24"/>
        </w:rPr>
        <w:t xml:space="preserve"> 감사 Log, PTZ제어, 환경설정 변경, 펌웨어 변경, </w:t>
      </w:r>
    </w:p>
    <w:p w:rsidR="00815AA6" w:rsidRPr="00815AA6" w:rsidRDefault="00815AA6" w:rsidP="00815AA6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 w:hint="eastAsia"/>
          <w:sz w:val="24"/>
          <w:szCs w:val="24"/>
        </w:rPr>
      </w:pPr>
      <w:bookmarkStart w:id="0" w:name="_GoBack"/>
      <w:bookmarkEnd w:id="0"/>
      <w:r w:rsidRPr="00815AA6">
        <w:rPr>
          <w:rFonts w:ascii="바탕체" w:eastAsia="바탕체" w:hAnsi="바탕체"/>
          <w:sz w:val="24"/>
          <w:szCs w:val="24"/>
        </w:rPr>
        <w:t>설정초기화 기록 생성 및 VPM 솔루션 연동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18) 방진/방수 </w:t>
      </w:r>
      <w:r>
        <w:rPr>
          <w:rFonts w:ascii="바탕체" w:eastAsia="바탕체" w:hAnsi="바탕체"/>
          <w:sz w:val="24"/>
          <w:szCs w:val="24"/>
        </w:rPr>
        <w:t xml:space="preserve">  : IP66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대응 </w:t>
      </w:r>
      <w:r>
        <w:rPr>
          <w:rFonts w:ascii="바탕체" w:eastAsia="바탕체" w:hAnsi="바탕체"/>
          <w:sz w:val="24"/>
          <w:szCs w:val="24"/>
        </w:rPr>
        <w:t xml:space="preserve">  : 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7B5B9A">
        <w:rPr>
          <w:rFonts w:ascii="바탕체" w:eastAsia="바탕체" w:hAnsi="바탕체" w:hint="eastAsia"/>
          <w:sz w:val="24"/>
          <w:szCs w:val="24"/>
        </w:rPr>
        <w:t>DC12V, PoE</w:t>
      </w:r>
      <w:r w:rsidR="007B5B9A">
        <w:rPr>
          <w:rFonts w:ascii="바탕체" w:eastAsia="바탕체" w:hAnsi="바탕체"/>
          <w:sz w:val="24"/>
          <w:szCs w:val="24"/>
        </w:rPr>
        <w:t xml:space="preserve"> /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소비전력 </w:t>
      </w:r>
      <w:r w:rsidR="007B5B9A">
        <w:rPr>
          <w:rFonts w:ascii="바탕체" w:eastAsia="바탕체" w:hAnsi="바탕체"/>
          <w:sz w:val="24"/>
          <w:szCs w:val="24"/>
        </w:rPr>
        <w:t>12W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색상/재질 </w:t>
      </w:r>
      <w:r w:rsidR="007B5B9A">
        <w:rPr>
          <w:rFonts w:ascii="바탕체" w:eastAsia="바탕체" w:hAnsi="바탕체"/>
          <w:sz w:val="24"/>
          <w:szCs w:val="24"/>
        </w:rPr>
        <w:t xml:space="preserve">-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아이보리 </w:t>
      </w:r>
      <w:r w:rsidR="007B5B9A">
        <w:rPr>
          <w:rFonts w:ascii="바탕체" w:eastAsia="바탕체" w:hAnsi="바탕체"/>
          <w:sz w:val="24"/>
          <w:szCs w:val="24"/>
        </w:rPr>
        <w:t xml:space="preserve">/ </w:t>
      </w:r>
      <w:r w:rsidR="007B5B9A">
        <w:rPr>
          <w:rFonts w:ascii="바탕체" w:eastAsia="바탕체" w:hAnsi="바탕체" w:hint="eastAsia"/>
          <w:sz w:val="24"/>
          <w:szCs w:val="24"/>
        </w:rPr>
        <w:t xml:space="preserve">알루미늄, 외형 </w:t>
      </w:r>
      <w:r w:rsidR="007B5B9A" w:rsidRPr="007B5B9A">
        <w:rPr>
          <w:rFonts w:ascii="바탕체" w:eastAsia="바탕체" w:hAnsi="바탕체" w:hint="eastAsia"/>
          <w:sz w:val="24"/>
          <w:szCs w:val="24"/>
        </w:rPr>
        <w:t>Ø</w:t>
      </w:r>
      <w:r w:rsidR="007B5B9A" w:rsidRPr="007B5B9A">
        <w:rPr>
          <w:rFonts w:ascii="바탕체" w:eastAsia="바탕체" w:hAnsi="바탕체"/>
          <w:sz w:val="24"/>
          <w:szCs w:val="24"/>
        </w:rPr>
        <w:t>168.0 x 161.5mm</w:t>
      </w:r>
      <w:r w:rsidR="007B5B9A">
        <w:rPr>
          <w:rFonts w:ascii="바탕체" w:eastAsia="바탕체" w:hAnsi="바탕체"/>
          <w:sz w:val="24"/>
          <w:szCs w:val="24"/>
        </w:rPr>
        <w:t xml:space="preserve"> / </w:t>
      </w:r>
      <w:r w:rsidR="007B5B9A">
        <w:rPr>
          <w:rFonts w:ascii="바탕체" w:eastAsia="바탕체" w:hAnsi="바탕체" w:hint="eastAsia"/>
          <w:sz w:val="24"/>
          <w:szCs w:val="24"/>
        </w:rPr>
        <w:t>무게1</w:t>
      </w:r>
      <w:r w:rsidR="007B5B9A">
        <w:rPr>
          <w:rFonts w:ascii="바탕체" w:eastAsia="바탕체" w:hAnsi="바탕체"/>
          <w:sz w:val="24"/>
          <w:szCs w:val="24"/>
        </w:rPr>
        <w:t>.9Kg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CE3F2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</cp:revision>
  <dcterms:created xsi:type="dcterms:W3CDTF">2020-02-27T01:29:00Z</dcterms:created>
  <dcterms:modified xsi:type="dcterms:W3CDTF">2020-02-27T01:32:00Z</dcterms:modified>
</cp:coreProperties>
</file>