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8746" w14:textId="77777777"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14:paraId="1A854400" w14:textId="7EEEE3A3"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B85081" w:rsidRPr="00B8508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2MP x 4채널 헤드분리형 AI 카메라</w:t>
      </w:r>
      <w:r w:rsidR="00B85081" w:rsidRPr="00B8508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B85081" w:rsidRPr="00B8508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PNM-C20000QB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14:paraId="058E76FD" w14:textId="77777777"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45778A39" w14:textId="77777777"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15FE7D08" w14:textId="77777777"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14:paraId="5F0F6AF4" w14:textId="7C91A9D2" w:rsidR="00283EF3" w:rsidRDefault="00B85081" w:rsidP="00B85081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B85081">
        <w:rPr>
          <w:rFonts w:ascii="맑은 고딕" w:eastAsia="맑은 고딕" w:hAnsi="맑은 고딕"/>
          <w:sz w:val="24"/>
          <w:szCs w:val="22"/>
          <w:lang w:val="pt-BR"/>
        </w:rPr>
        <w:t>PNM-C20000QB</w:t>
      </w:r>
      <w:r w:rsidR="00D84483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B544B7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B85081">
        <w:rPr>
          <w:rFonts w:ascii="맑은 고딕" w:eastAsia="맑은 고딕" w:hAnsi="맑은 고딕" w:hint="eastAsia"/>
          <w:sz w:val="24"/>
          <w:szCs w:val="22"/>
          <w:lang w:val="pt-BR"/>
        </w:rPr>
        <w:t>2MP x 4채널 헤드분리형 AI 카메라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로서</w:t>
      </w:r>
      <w:r w:rsidR="00A16E6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A16E68" w:rsidRPr="00A16E68">
        <w:rPr>
          <w:rFonts w:ascii="맑은 고딕" w:eastAsia="맑은 고딕" w:hAnsi="맑은 고딕" w:hint="eastAsia"/>
          <w:sz w:val="24"/>
          <w:szCs w:val="22"/>
          <w:lang w:val="pt-BR"/>
        </w:rPr>
        <w:t>AI엔진 (NPU) 기반 분석</w:t>
      </w:r>
      <w:r w:rsidR="00A16E6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기능 탑재로 </w:t>
      </w:r>
      <w:r w:rsidR="00E80A40" w:rsidRPr="00E80A4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AI 엔진 기반 분석 - </w:t>
      </w:r>
      <w:r w:rsidRPr="00B85081">
        <w:rPr>
          <w:rFonts w:ascii="맑은 고딕" w:eastAsia="맑은 고딕" w:hAnsi="맑은 고딕" w:hint="eastAsia"/>
          <w:sz w:val="24"/>
          <w:szCs w:val="22"/>
          <w:lang w:val="pt-BR"/>
        </w:rPr>
        <w:t>객체 감지(사람/얼굴/차량/번호판),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Pr="00B85081">
        <w:rPr>
          <w:rFonts w:ascii="맑은 고딕" w:eastAsia="맑은 고딕" w:hAnsi="맑은 고딕" w:hint="eastAsia"/>
          <w:sz w:val="24"/>
          <w:szCs w:val="22"/>
          <w:lang w:val="pt-BR"/>
        </w:rPr>
        <w:t>IVA(가상선/면적, 출입, 방황, 방향, 침입),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Pr="00B85081">
        <w:rPr>
          <w:rFonts w:ascii="맑은 고딕" w:eastAsia="맑은 고딕" w:hAnsi="맑은 고딕" w:hint="eastAsia"/>
          <w:sz w:val="24"/>
          <w:szCs w:val="22"/>
          <w:lang w:val="pt-BR"/>
        </w:rPr>
        <w:t>미끄러짐 및 넘어짐 감지, 얼굴 마스크 감지,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Pr="00B85081">
        <w:rPr>
          <w:rFonts w:ascii="맑은 고딕" w:eastAsia="맑은 고딕" w:hAnsi="맑은 고딕" w:hint="eastAsia"/>
          <w:sz w:val="24"/>
          <w:szCs w:val="22"/>
          <w:lang w:val="pt-BR"/>
        </w:rPr>
        <w:t>사회적 거리두기 감지, 충격 감지</w:t>
      </w:r>
      <w:r w:rsidR="00E80A40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A16E6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등의 기능을 제공하는 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카메라이</w:t>
      </w:r>
      <w:r w:rsidR="00D84483"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14:paraId="6D8704AE" w14:textId="77777777"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14:paraId="5092F2F4" w14:textId="21F9DC60" w:rsidR="00B85081" w:rsidRPr="00B85081" w:rsidRDefault="00B85081" w:rsidP="00B85081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• 객체 감지(사람/얼굴/차량/번호판),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B85081">
        <w:rPr>
          <w:rFonts w:asciiTheme="majorHAnsi" w:eastAsiaTheme="majorHAnsi" w:hAnsiTheme="majorHAnsi" w:hint="eastAsia"/>
          <w:sz w:val="24"/>
          <w:szCs w:val="24"/>
        </w:rPr>
        <w:t>IVA(가상선/면적, 출입, 방황, 방향, 침입),</w:t>
      </w:r>
    </w:p>
    <w:p w14:paraId="2353DC44" w14:textId="438DDC3E" w:rsidR="00B85081" w:rsidRPr="00B85081" w:rsidRDefault="00B85081" w:rsidP="00B85081">
      <w:pPr>
        <w:pStyle w:val="a3"/>
        <w:snapToGrid w:val="0"/>
        <w:ind w:firstLineChars="300" w:firstLine="720"/>
        <w:rPr>
          <w:rFonts w:asciiTheme="majorHAnsi" w:eastAsiaTheme="majorHAnsi" w:hAnsiTheme="majorHAnsi" w:hint="eastAsia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미끄러짐 및 넘어짐 감지, 얼굴 마스크 감지,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B85081">
        <w:rPr>
          <w:rFonts w:asciiTheme="majorHAnsi" w:eastAsiaTheme="majorHAnsi" w:hAnsiTheme="majorHAnsi" w:hint="eastAsia"/>
          <w:sz w:val="24"/>
          <w:szCs w:val="24"/>
        </w:rPr>
        <w:t>사회적 거리두기 감지, 충격 감지</w:t>
      </w:r>
    </w:p>
    <w:p w14:paraId="267418DD" w14:textId="265125B1" w:rsidR="00B85081" w:rsidRPr="00B85081" w:rsidRDefault="00B85081" w:rsidP="00B85081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• AI엔진 기반 Business Intelligence 기능 :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B85081">
        <w:rPr>
          <w:rFonts w:asciiTheme="majorHAnsi" w:eastAsiaTheme="majorHAnsi" w:hAnsiTheme="majorHAnsi" w:hint="eastAsia"/>
          <w:sz w:val="24"/>
          <w:szCs w:val="24"/>
        </w:rPr>
        <w:t>사람/차량 카운트</w:t>
      </w:r>
    </w:p>
    <w:p w14:paraId="4EEA9081" w14:textId="77777777" w:rsidR="00B85081" w:rsidRPr="00B85081" w:rsidRDefault="00B85081" w:rsidP="00B85081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• 4 오디오 입력 / 1 오디오 출력 지원</w:t>
      </w:r>
    </w:p>
    <w:p w14:paraId="17B683E0" w14:textId="77777777" w:rsidR="00B85081" w:rsidRPr="00B85081" w:rsidRDefault="00B85081" w:rsidP="00B85081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• HDMI 단자 지원</w:t>
      </w:r>
    </w:p>
    <w:p w14:paraId="53E3B009" w14:textId="77777777" w:rsidR="00B85081" w:rsidRDefault="00B85081" w:rsidP="00B85081">
      <w:pPr>
        <w:pStyle w:val="a3"/>
        <w:snapToGrid w:val="0"/>
        <w:ind w:firstLineChars="200" w:firstLine="480"/>
        <w:rPr>
          <w:rFonts w:asciiTheme="majorHAnsi" w:eastAsiaTheme="majorHAnsi" w:hAnsiTheme="majorHAnsi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• 유니캐스트 (20개 유저 설정) / 멀티캐스트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/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B85081">
        <w:rPr>
          <w:rFonts w:asciiTheme="majorHAnsi" w:eastAsiaTheme="majorHAnsi" w:hAnsiTheme="majorHAnsi" w:hint="eastAsia"/>
          <w:sz w:val="24"/>
          <w:szCs w:val="24"/>
        </w:rPr>
        <w:t xml:space="preserve">멀티 스트림 (채널당 4개 이상 프로파일 </w:t>
      </w:r>
    </w:p>
    <w:p w14:paraId="74EF76A8" w14:textId="60C07F62" w:rsidR="00B85081" w:rsidRPr="00B85081" w:rsidRDefault="00B85081" w:rsidP="00B85081">
      <w:pPr>
        <w:pStyle w:val="a3"/>
        <w:snapToGrid w:val="0"/>
        <w:ind w:firstLineChars="300" w:firstLine="720"/>
        <w:rPr>
          <w:rFonts w:asciiTheme="majorHAnsi" w:eastAsiaTheme="majorHAnsi" w:hAnsiTheme="majorHAnsi" w:hint="eastAsia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설정)</w:t>
      </w:r>
    </w:p>
    <w:p w14:paraId="21A7F31C" w14:textId="77777777" w:rsidR="00B85081" w:rsidRPr="00B85081" w:rsidRDefault="00B85081" w:rsidP="00B85081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• WiseStream (AI 엔진기반)</w:t>
      </w:r>
    </w:p>
    <w:p w14:paraId="0C5C433D" w14:textId="43263830" w:rsidR="00E80A40" w:rsidRDefault="00B85081" w:rsidP="00B85081">
      <w:pPr>
        <w:pStyle w:val="a3"/>
        <w:snapToGrid w:val="0"/>
        <w:spacing w:line="240" w:lineRule="auto"/>
        <w:ind w:firstLineChars="200" w:firstLine="480"/>
        <w:rPr>
          <w:rFonts w:ascii="맑은 고딕" w:eastAsia="맑은 고딕" w:hAnsi="맑은 고딕"/>
          <w:b/>
          <w:bCs/>
          <w:sz w:val="24"/>
          <w:szCs w:val="23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•</w:t>
      </w:r>
      <w:r w:rsidRPr="00B85081">
        <w:rPr>
          <w:rFonts w:asciiTheme="majorHAnsi" w:eastAsiaTheme="majorHAnsi" w:hAnsiTheme="majorHAnsi"/>
          <w:sz w:val="24"/>
          <w:szCs w:val="24"/>
        </w:rPr>
        <w:t xml:space="preserve"> Secure element(FIPS 140-3 level3, CC EAL6+)</w:t>
      </w:r>
    </w:p>
    <w:p w14:paraId="4A8210E8" w14:textId="7D6DA5C8" w:rsidR="007B0B26" w:rsidRDefault="00B85081" w:rsidP="00E80A40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  <w:r w:rsidRPr="00B85081">
        <w:rPr>
          <w:rFonts w:ascii="맑은 고딕" w:eastAsia="맑은 고딕" w:hAnsi="맑은 고딕"/>
          <w:b/>
          <w:bCs/>
          <w:sz w:val="24"/>
          <w:szCs w:val="23"/>
        </w:rPr>
        <w:drawing>
          <wp:inline distT="0" distB="0" distL="0" distR="0" wp14:anchorId="727DF6AB" wp14:editId="656CF8A0">
            <wp:extent cx="4039164" cy="2305372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9164" cy="23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F8259" w14:textId="77777777"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05C88A05" w14:textId="6296F89A" w:rsidR="009F280D" w:rsidRDefault="009F280D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14:paraId="7DCA0730" w14:textId="4A82A890" w:rsidR="00E80A40" w:rsidRDefault="00E80A4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11896AEA" w14:textId="5FD75B3D" w:rsidR="00E80A40" w:rsidRDefault="00E80A4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63D410E5" w14:textId="77777777" w:rsidR="00E80A40" w:rsidRDefault="00E80A4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2976071B" w14:textId="267C6161"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14:paraId="6963567C" w14:textId="77777777" w:rsidR="00B85081" w:rsidRDefault="00283EF3" w:rsidP="00B85081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해상도           : </w:t>
      </w:r>
      <w:r w:rsidR="00B85081" w:rsidRPr="00B85081">
        <w:rPr>
          <w:rFonts w:asciiTheme="majorHAnsi" w:eastAsiaTheme="majorHAnsi" w:hAnsiTheme="majorHAnsi"/>
          <w:sz w:val="24"/>
          <w:szCs w:val="24"/>
        </w:rPr>
        <w:t xml:space="preserve">1920x1080, 1280x1024, 1280x960, 1280x720, 1024x768, 800x600, </w:t>
      </w:r>
    </w:p>
    <w:p w14:paraId="112F2056" w14:textId="6527300D" w:rsidR="00B85081" w:rsidRDefault="00B85081" w:rsidP="00B85081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B85081">
        <w:rPr>
          <w:rFonts w:asciiTheme="majorHAnsi" w:eastAsiaTheme="majorHAnsi" w:hAnsiTheme="majorHAnsi"/>
          <w:sz w:val="24"/>
          <w:szCs w:val="24"/>
        </w:rPr>
        <w:t>800x448, 720x576, 720x480,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B85081">
        <w:rPr>
          <w:rFonts w:asciiTheme="majorHAnsi" w:eastAsiaTheme="majorHAnsi" w:hAnsiTheme="majorHAnsi"/>
          <w:sz w:val="24"/>
          <w:szCs w:val="24"/>
        </w:rPr>
        <w:t>640x480, 640x360</w:t>
      </w:r>
      <w:r w:rsidRPr="00B85081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14:paraId="589ABC53" w14:textId="77777777" w:rsidR="00B85081" w:rsidRDefault="00283EF3" w:rsidP="00B85081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 xml:space="preserve">프레임레이트     </w:t>
      </w:r>
      <w:r w:rsidR="00B85081">
        <w:rPr>
          <w:rFonts w:asciiTheme="majorHAnsi" w:eastAsiaTheme="majorHAnsi" w:hAnsiTheme="majorHAnsi"/>
          <w:sz w:val="24"/>
          <w:szCs w:val="24"/>
        </w:rPr>
        <w:t xml:space="preserve">: </w:t>
      </w:r>
      <w:r w:rsidR="00B85081" w:rsidRPr="00B85081">
        <w:rPr>
          <w:rFonts w:asciiTheme="majorHAnsi" w:eastAsiaTheme="majorHAnsi" w:hAnsiTheme="majorHAnsi" w:hint="eastAsia"/>
          <w:sz w:val="24"/>
          <w:szCs w:val="24"/>
        </w:rPr>
        <w:t>H.265/H.264: 최대 30fps/25fps(60Hz/50Hz)</w:t>
      </w:r>
      <w:r w:rsidR="00B85081">
        <w:rPr>
          <w:rFonts w:asciiTheme="majorHAnsi" w:eastAsiaTheme="majorHAnsi" w:hAnsiTheme="majorHAnsi"/>
          <w:sz w:val="24"/>
          <w:szCs w:val="24"/>
        </w:rPr>
        <w:t xml:space="preserve">, </w:t>
      </w:r>
      <w:r w:rsidR="00B85081" w:rsidRPr="00B85081">
        <w:rPr>
          <w:rFonts w:asciiTheme="majorHAnsi" w:eastAsiaTheme="majorHAnsi" w:hAnsiTheme="majorHAnsi" w:hint="eastAsia"/>
          <w:sz w:val="24"/>
          <w:szCs w:val="24"/>
        </w:rPr>
        <w:t xml:space="preserve">MJPEG: 최대 </w:t>
      </w:r>
    </w:p>
    <w:p w14:paraId="563CB52D" w14:textId="101033AA" w:rsidR="00283EF3" w:rsidRPr="00B85081" w:rsidRDefault="00B85081" w:rsidP="00B85081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>30fps/25fps(60Hz/50Hz)</w:t>
      </w:r>
    </w:p>
    <w:p w14:paraId="32C83C3F" w14:textId="32F6482D" w:rsidR="00A16E68" w:rsidRPr="00B85081" w:rsidRDefault="00A16E68" w:rsidP="00B85081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B85081">
        <w:rPr>
          <w:rFonts w:asciiTheme="majorHAnsi" w:eastAsiaTheme="majorHAnsi" w:hAnsiTheme="majorHAnsi" w:hint="eastAsia"/>
          <w:sz w:val="24"/>
          <w:szCs w:val="24"/>
        </w:rPr>
        <w:t xml:space="preserve">영상출력 </w:t>
      </w:r>
      <w:r w:rsidRPr="00B85081">
        <w:rPr>
          <w:rFonts w:asciiTheme="majorHAnsi" w:eastAsiaTheme="majorHAnsi" w:hAnsiTheme="majorHAnsi"/>
          <w:sz w:val="24"/>
          <w:szCs w:val="24"/>
        </w:rPr>
        <w:t xml:space="preserve">        : </w:t>
      </w:r>
      <w:r w:rsidR="00B85081" w:rsidRPr="00B85081">
        <w:rPr>
          <w:rFonts w:asciiTheme="majorHAnsi" w:eastAsiaTheme="majorHAnsi" w:hAnsiTheme="majorHAnsi" w:hint="eastAsia"/>
          <w:sz w:val="24"/>
          <w:szCs w:val="24"/>
        </w:rPr>
        <w:t>USB: Micro USB Type C 설치용</w:t>
      </w:r>
      <w:r w:rsidR="00B85081">
        <w:rPr>
          <w:rFonts w:asciiTheme="majorHAnsi" w:eastAsiaTheme="majorHAnsi" w:hAnsiTheme="majorHAnsi" w:hint="eastAsia"/>
          <w:sz w:val="24"/>
          <w:szCs w:val="24"/>
        </w:rPr>
        <w:t>,</w:t>
      </w:r>
      <w:r w:rsidR="00B85081">
        <w:rPr>
          <w:rFonts w:asciiTheme="majorHAnsi" w:eastAsiaTheme="majorHAnsi" w:hAnsiTheme="majorHAnsi"/>
          <w:sz w:val="24"/>
          <w:szCs w:val="24"/>
        </w:rPr>
        <w:t xml:space="preserve"> </w:t>
      </w:r>
      <w:r w:rsidR="00B85081" w:rsidRPr="00B85081">
        <w:rPr>
          <w:rFonts w:asciiTheme="majorHAnsi" w:eastAsiaTheme="majorHAnsi" w:hAnsiTheme="majorHAnsi" w:hint="eastAsia"/>
          <w:sz w:val="24"/>
          <w:szCs w:val="24"/>
        </w:rPr>
        <w:t>HDMI(1920x1080, 1분할/4분할 뷰)</w:t>
      </w:r>
    </w:p>
    <w:p w14:paraId="1D69E7E9" w14:textId="31D11E13" w:rsidR="00E80A40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 w:rsidR="00B85081">
        <w:rPr>
          <w:rFonts w:asciiTheme="majorHAnsi" w:eastAsiaTheme="majorHAnsi" w:hAnsiTheme="majorHAnsi" w:hint="eastAsia"/>
          <w:sz w:val="24"/>
          <w:szCs w:val="24"/>
        </w:rPr>
        <w:t>옵션랜즈</w:t>
      </w:r>
    </w:p>
    <w:p w14:paraId="16704A13" w14:textId="77777777" w:rsidR="00B85081" w:rsidRDefault="00B85081" w:rsidP="00B85081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B85081">
        <w:rPr>
          <w:rFonts w:asciiTheme="majorHAnsi" w:eastAsiaTheme="majorHAnsi" w:hAnsiTheme="majorHAnsi"/>
          <w:sz w:val="24"/>
          <w:szCs w:val="24"/>
        </w:rPr>
        <w:t xml:space="preserve">SLA-T1080FA, SLA-T2480A, SLA-T2480VA, SLA-T4680A, </w:t>
      </w:r>
    </w:p>
    <w:p w14:paraId="0F995E60" w14:textId="09C645CC" w:rsidR="00B85081" w:rsidRDefault="00B85081" w:rsidP="00B85081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B85081">
        <w:rPr>
          <w:rFonts w:asciiTheme="majorHAnsi" w:eastAsiaTheme="majorHAnsi" w:hAnsiTheme="majorHAnsi"/>
          <w:sz w:val="24"/>
          <w:szCs w:val="24"/>
        </w:rPr>
        <w:t>SLA-T4680VA</w:t>
      </w:r>
      <w:r w:rsidRPr="00B85081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14:paraId="2F5BB7F8" w14:textId="7D2B772A" w:rsidR="00283EF3" w:rsidRPr="00283EF3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Night      : </w:t>
      </w:r>
      <w:r w:rsidR="00B85081" w:rsidRPr="00B85081">
        <w:rPr>
          <w:rFonts w:asciiTheme="majorHAnsi" w:eastAsiaTheme="majorHAnsi" w:hAnsiTheme="majorHAnsi" w:hint="eastAsia"/>
          <w:sz w:val="24"/>
          <w:szCs w:val="24"/>
        </w:rPr>
        <w:t>자동(전자식)</w:t>
      </w:r>
    </w:p>
    <w:p w14:paraId="06622BFF" w14:textId="31D06436"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역광보정         : </w:t>
      </w:r>
      <w:r w:rsidR="00B85081" w:rsidRPr="00B85081">
        <w:rPr>
          <w:rFonts w:asciiTheme="majorHAnsi" w:eastAsiaTheme="majorHAnsi" w:hAnsiTheme="majorHAnsi"/>
          <w:sz w:val="24"/>
          <w:szCs w:val="24"/>
        </w:rPr>
        <w:t>BLC, WDR, SSDR</w:t>
      </w:r>
    </w:p>
    <w:p w14:paraId="22A1495B" w14:textId="6F2FDA7C" w:rsidR="00B85081" w:rsidRDefault="00B85081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W</w:t>
      </w:r>
      <w:r>
        <w:rPr>
          <w:rFonts w:asciiTheme="majorHAnsi" w:eastAsiaTheme="majorHAnsi" w:hAnsiTheme="majorHAnsi"/>
          <w:sz w:val="24"/>
          <w:szCs w:val="24"/>
        </w:rPr>
        <w:t xml:space="preserve">DR            : </w:t>
      </w:r>
      <w:r w:rsidRPr="00B85081">
        <w:rPr>
          <w:rFonts w:asciiTheme="majorHAnsi" w:eastAsiaTheme="majorHAnsi" w:hAnsiTheme="majorHAnsi"/>
          <w:sz w:val="24"/>
          <w:szCs w:val="24"/>
        </w:rPr>
        <w:t>120dB</w:t>
      </w:r>
    </w:p>
    <w:p w14:paraId="3B586CA7" w14:textId="331D4527" w:rsidR="00B82D43" w:rsidRPr="00B82D43" w:rsidRDefault="00B82D43" w:rsidP="00B82D43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노이즈 제거 </w:t>
      </w:r>
      <w:r w:rsidRPr="00B82D43">
        <w:rPr>
          <w:rFonts w:asciiTheme="majorHAnsi" w:eastAsiaTheme="majorHAnsi" w:hAnsiTheme="majorHAnsi"/>
          <w:sz w:val="24"/>
          <w:szCs w:val="24"/>
        </w:rPr>
        <w:t xml:space="preserve">     : </w:t>
      </w:r>
      <w:r w:rsidR="00B85081" w:rsidRPr="00B85081">
        <w:rPr>
          <w:rFonts w:asciiTheme="majorHAnsi" w:eastAsiaTheme="majorHAnsi" w:hAnsiTheme="majorHAnsi" w:hint="eastAsia"/>
          <w:sz w:val="24"/>
          <w:szCs w:val="24"/>
        </w:rPr>
        <w:t>SSNRⅤ, WiseNRⅡ(AI엔진 기반)</w:t>
      </w:r>
    </w:p>
    <w:p w14:paraId="1AA3ABCA" w14:textId="5BD1B8F7" w:rsidR="00065E33" w:rsidRDefault="00B82D4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지능형 분석</w:t>
      </w:r>
    </w:p>
    <w:p w14:paraId="309DC266" w14:textId="77777777" w:rsidR="001D1EB3" w:rsidRPr="001D1EB3" w:rsidRDefault="001D1EB3" w:rsidP="001D1EB3">
      <w:pPr>
        <w:pStyle w:val="a3"/>
        <w:snapToGrid w:val="0"/>
        <w:spacing w:line="276" w:lineRule="auto"/>
        <w:ind w:firstLineChars="350" w:firstLine="8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분류 가능한 객체: 사람/얼굴/차량(Type: car/bus/truck/motorcycle/bicycle)/번호판</w:t>
      </w:r>
    </w:p>
    <w:p w14:paraId="2F3791F5" w14:textId="77777777" w:rsidR="001D1EB3" w:rsidRPr="001D1EB3" w:rsidRDefault="001D1EB3" w:rsidP="001D1EB3">
      <w:pPr>
        <w:pStyle w:val="a3"/>
        <w:snapToGrid w:val="0"/>
        <w:spacing w:line="276" w:lineRule="auto"/>
        <w:ind w:firstLineChars="350" w:firstLine="8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Attributes: 사람(상/하의 색상), 차량(Type: car/bus/truck/motorcycle/bicycle, 색상)</w:t>
      </w:r>
    </w:p>
    <w:p w14:paraId="01E721C0" w14:textId="77777777" w:rsidR="001D1EB3" w:rsidRPr="001D1EB3" w:rsidRDefault="001D1EB3" w:rsidP="001D1EB3">
      <w:pPr>
        <w:pStyle w:val="a3"/>
        <w:snapToGrid w:val="0"/>
        <w:spacing w:line="276" w:lineRule="auto"/>
        <w:ind w:firstLineChars="350" w:firstLine="8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BestShot 지원</w:t>
      </w:r>
    </w:p>
    <w:p w14:paraId="1B0669A4" w14:textId="77777777" w:rsidR="001D1EB3" w:rsidRPr="001D1EB3" w:rsidRDefault="001D1EB3" w:rsidP="001D1EB3">
      <w:pPr>
        <w:pStyle w:val="a3"/>
        <w:snapToGrid w:val="0"/>
        <w:spacing w:line="276" w:lineRule="auto"/>
        <w:ind w:firstLineChars="350" w:firstLine="8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AI엔진 기반 분석 이벤트</w:t>
      </w:r>
    </w:p>
    <w:p w14:paraId="600F7678" w14:textId="77777777" w:rsidR="001D1EB3" w:rsidRPr="001D1EB3" w:rsidRDefault="001D1EB3" w:rsidP="001D1EB3">
      <w:pPr>
        <w:pStyle w:val="a3"/>
        <w:snapToGrid w:val="0"/>
        <w:spacing w:line="276" w:lineRule="auto"/>
        <w:ind w:firstLineChars="350" w:firstLine="8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- 객체 감지, 가상선(지나감/방향), 가상영역(배회/침입/들어감/나감/나타남/사라짐)</w:t>
      </w:r>
    </w:p>
    <w:p w14:paraId="4C40CBC9" w14:textId="77777777" w:rsidR="001D1EB3" w:rsidRPr="001D1EB3" w:rsidRDefault="001D1EB3" w:rsidP="001D1EB3">
      <w:pPr>
        <w:pStyle w:val="a3"/>
        <w:snapToGrid w:val="0"/>
        <w:spacing w:line="276" w:lineRule="auto"/>
        <w:ind w:firstLineChars="450" w:firstLine="108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분석 이벤트</w:t>
      </w:r>
    </w:p>
    <w:p w14:paraId="27FE46D2" w14:textId="77777777" w:rsidR="001D1EB3" w:rsidRDefault="001D1EB3" w:rsidP="001D1EB3">
      <w:pPr>
        <w:pStyle w:val="a3"/>
        <w:snapToGrid w:val="0"/>
        <w:spacing w:line="276" w:lineRule="auto"/>
        <w:ind w:firstLineChars="350" w:firstLine="840"/>
        <w:contextualSpacing/>
        <w:rPr>
          <w:rFonts w:asciiTheme="majorHAnsi" w:eastAsiaTheme="majorHAnsi" w:hAnsiTheme="majorHAnsi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- 디포커스 감지, 움직임 감지, 템퍼링, 오디오 감지, 충격 감지</w:t>
      </w:r>
    </w:p>
    <w:p w14:paraId="73ED281B" w14:textId="2986B94E" w:rsidR="00B82D43" w:rsidRPr="00283EF3" w:rsidRDefault="00B82D43" w:rsidP="001D1EB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 </w:t>
      </w:r>
      <w:r w:rsidR="00EA43D4">
        <w:rPr>
          <w:rFonts w:asciiTheme="majorHAnsi" w:eastAsiaTheme="majorHAnsi" w:hAnsiTheme="majorHAnsi"/>
          <w:sz w:val="24"/>
          <w:szCs w:val="24"/>
        </w:rPr>
        <w:t>14)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비즈니스 인텔리전스 </w:t>
      </w:r>
      <w:r>
        <w:rPr>
          <w:rFonts w:asciiTheme="majorHAnsi" w:eastAsiaTheme="majorHAnsi" w:hAnsiTheme="majorHAnsi"/>
          <w:sz w:val="24"/>
          <w:szCs w:val="24"/>
        </w:rPr>
        <w:t xml:space="preserve">: </w:t>
      </w:r>
      <w:r w:rsidR="001D1EB3" w:rsidRPr="001D1EB3">
        <w:rPr>
          <w:rFonts w:asciiTheme="majorHAnsi" w:eastAsiaTheme="majorHAnsi" w:hAnsiTheme="majorHAnsi" w:hint="eastAsia"/>
          <w:sz w:val="24"/>
          <w:szCs w:val="24"/>
        </w:rPr>
        <w:t>AI엔진 기반 분석: 피플/차량카운팅</w:t>
      </w:r>
    </w:p>
    <w:p w14:paraId="51103286" w14:textId="487DC82D" w:rsidR="00B82D43" w:rsidRDefault="00EA43D4" w:rsidP="00EA43D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>
        <w:rPr>
          <w:rFonts w:asciiTheme="majorHAnsi" w:eastAsiaTheme="majorHAnsi" w:hAnsiTheme="majorHAnsi"/>
          <w:sz w:val="24"/>
          <w:szCs w:val="24"/>
        </w:rPr>
        <w:t>5)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알람 입/출력     </w:t>
      </w:r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: </w:t>
      </w:r>
      <w:r w:rsidR="001D1EB3" w:rsidRPr="001D1EB3">
        <w:rPr>
          <w:rFonts w:asciiTheme="majorHAnsi" w:eastAsiaTheme="majorHAnsi" w:hAnsiTheme="majorHAnsi" w:hint="eastAsia"/>
          <w:sz w:val="24"/>
          <w:szCs w:val="24"/>
        </w:rPr>
        <w:t>구성 가능한 I/O 포트 4개</w:t>
      </w:r>
    </w:p>
    <w:p w14:paraId="2F7D27CD" w14:textId="77777777" w:rsidR="001D1EB3" w:rsidRDefault="00EA43D4" w:rsidP="00EA43D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>
        <w:rPr>
          <w:rFonts w:asciiTheme="majorHAnsi" w:eastAsiaTheme="majorHAnsi" w:hAnsiTheme="majorHAnsi"/>
          <w:sz w:val="24"/>
          <w:szCs w:val="24"/>
        </w:rPr>
        <w:t>6)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알람 트리거 </w:t>
      </w:r>
      <w:r>
        <w:rPr>
          <w:rFonts w:asciiTheme="majorHAnsi" w:eastAsiaTheme="majorHAnsi" w:hAnsiTheme="majorHAnsi"/>
          <w:sz w:val="24"/>
          <w:szCs w:val="24"/>
        </w:rPr>
        <w:t xml:space="preserve">     : </w:t>
      </w:r>
      <w:r w:rsidR="001D1EB3" w:rsidRPr="001D1EB3">
        <w:rPr>
          <w:rFonts w:asciiTheme="majorHAnsi" w:eastAsiaTheme="majorHAnsi" w:hAnsiTheme="majorHAnsi" w:hint="eastAsia"/>
          <w:sz w:val="24"/>
          <w:szCs w:val="24"/>
        </w:rPr>
        <w:t xml:space="preserve">지능형분석, 네트워크 단절, App 이벤트, 스케쥴, 알람 입력, </w:t>
      </w:r>
    </w:p>
    <w:p w14:paraId="302F2D72" w14:textId="403AEC04" w:rsidR="00EA43D4" w:rsidRDefault="001D1EB3" w:rsidP="001D1EB3">
      <w:pPr>
        <w:pStyle w:val="a3"/>
        <w:snapToGrid w:val="0"/>
        <w:spacing w:line="276" w:lineRule="auto"/>
        <w:ind w:left="585" w:firstLineChars="1050" w:firstLine="2520"/>
        <w:contextualSpacing/>
        <w:rPr>
          <w:rFonts w:asciiTheme="majorHAnsi" w:eastAsiaTheme="majorHAnsi" w:hAnsiTheme="majorHAnsi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MQTT 구독</w:t>
      </w:r>
    </w:p>
    <w:p w14:paraId="1C413BEA" w14:textId="77777777" w:rsidR="00EA43D4" w:rsidRPr="00EA43D4" w:rsidRDefault="00EA43D4" w:rsidP="00EA43D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>
        <w:rPr>
          <w:rFonts w:asciiTheme="majorHAnsi" w:eastAsiaTheme="majorHAnsi" w:hAnsiTheme="majorHAnsi"/>
          <w:sz w:val="24"/>
          <w:szCs w:val="24"/>
        </w:rPr>
        <w:t>7)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알람 이벤트 </w:t>
      </w:r>
      <w:r>
        <w:rPr>
          <w:rFonts w:asciiTheme="majorHAnsi" w:eastAsiaTheme="majorHAnsi" w:hAnsiTheme="majorHAnsi"/>
          <w:sz w:val="24"/>
          <w:szCs w:val="24"/>
        </w:rPr>
        <w:t xml:space="preserve">     : </w:t>
      </w:r>
      <w:r w:rsidRPr="00EA43D4">
        <w:rPr>
          <w:rFonts w:asciiTheme="majorHAnsi" w:eastAsiaTheme="majorHAnsi" w:hAnsiTheme="majorHAnsi" w:hint="eastAsia"/>
          <w:sz w:val="24"/>
          <w:szCs w:val="24"/>
        </w:rPr>
        <w:t>알람 트리거 발생시</w:t>
      </w:r>
    </w:p>
    <w:p w14:paraId="5C77AE07" w14:textId="77777777" w:rsidR="001D1EB3" w:rsidRPr="001D1EB3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- 파일 전송 및 업로드(이미지): e-mail/FTP</w:t>
      </w:r>
    </w:p>
    <w:p w14:paraId="765C1795" w14:textId="77777777" w:rsidR="001D1EB3" w:rsidRPr="001D1EB3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- 알림: e-mail</w:t>
      </w:r>
    </w:p>
    <w:p w14:paraId="4601B58D" w14:textId="77777777" w:rsidR="001D1EB3" w:rsidRPr="001D1EB3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- 녹화: SD/SDHC/SDXC or NAS</w:t>
      </w:r>
    </w:p>
    <w:p w14:paraId="4A9EB6F7" w14:textId="77777777" w:rsidR="001D1EB3" w:rsidRPr="001D1EB3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lastRenderedPageBreak/>
        <w:t>- 알람 출력</w:t>
      </w:r>
    </w:p>
    <w:p w14:paraId="45DE0C47" w14:textId="77777777" w:rsidR="001D1EB3" w:rsidRPr="001D1EB3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- 핸드오버: PTZ preset, HTTP/HTTPS/TCP 통한 메시지 전송</w:t>
      </w:r>
    </w:p>
    <w:p w14:paraId="7289E4DE" w14:textId="77777777" w:rsidR="001D1EB3" w:rsidRPr="001D1EB3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- 음원 재생</w:t>
      </w:r>
    </w:p>
    <w:p w14:paraId="4DB88E89" w14:textId="1CD49BF3" w:rsidR="00EA43D4" w:rsidRPr="00EA43D4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/>
          <w:sz w:val="24"/>
          <w:szCs w:val="24"/>
        </w:rPr>
      </w:pPr>
      <w:r w:rsidRPr="001D1EB3">
        <w:rPr>
          <w:rFonts w:asciiTheme="majorHAnsi" w:eastAsiaTheme="majorHAnsi" w:hAnsiTheme="majorHAnsi" w:hint="eastAsia"/>
          <w:sz w:val="24"/>
          <w:szCs w:val="24"/>
        </w:rPr>
        <w:t>- MQTT: 발행</w:t>
      </w:r>
    </w:p>
    <w:p w14:paraId="7EF7A71A" w14:textId="30CA079B" w:rsidR="00EA43D4" w:rsidRPr="00283EF3" w:rsidRDefault="00EA43D4" w:rsidP="00D509F1">
      <w:pPr>
        <w:pStyle w:val="a3"/>
        <w:snapToGrid w:val="0"/>
        <w:spacing w:line="276" w:lineRule="auto"/>
        <w:ind w:firstLineChars="200" w:firstLine="480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18)</w:t>
      </w:r>
      <w:r>
        <w:rPr>
          <w:rFonts w:asciiTheme="majorHAnsi" w:eastAsiaTheme="majorHAnsi" w:hAnsiTheme="majorHAnsi" w:hint="eastAsia"/>
          <w:sz w:val="24"/>
          <w:szCs w:val="24"/>
        </w:rPr>
        <w:t>오디오 입력/출력</w:t>
      </w:r>
      <w:r w:rsidR="001D1EB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: </w:t>
      </w:r>
      <w:r w:rsidR="001D1EB3" w:rsidRPr="001D1EB3">
        <w:rPr>
          <w:rFonts w:asciiTheme="majorHAnsi" w:eastAsiaTheme="majorHAnsi" w:hAnsiTheme="majorHAnsi" w:hint="eastAsia"/>
          <w:sz w:val="24"/>
          <w:szCs w:val="24"/>
        </w:rPr>
        <w:t>4개 선택가능(마이크/라인입력)</w:t>
      </w:r>
      <w:r w:rsidR="001D1EB3">
        <w:rPr>
          <w:rFonts w:asciiTheme="majorHAnsi" w:eastAsiaTheme="majorHAnsi" w:hAnsiTheme="majorHAnsi"/>
          <w:sz w:val="24"/>
          <w:szCs w:val="24"/>
        </w:rPr>
        <w:t xml:space="preserve"> / </w:t>
      </w:r>
      <w:r w:rsidR="001D1EB3" w:rsidRPr="001D1EB3">
        <w:rPr>
          <w:rFonts w:asciiTheme="majorHAnsi" w:eastAsiaTheme="majorHAnsi" w:hAnsiTheme="majorHAnsi" w:hint="eastAsia"/>
          <w:sz w:val="24"/>
          <w:szCs w:val="24"/>
        </w:rPr>
        <w:t>라인 출력</w:t>
      </w:r>
    </w:p>
    <w:p w14:paraId="28ACBEBC" w14:textId="50E00420" w:rsidR="00283EF3" w:rsidRPr="00283EF3" w:rsidRDefault="00EA43D4" w:rsidP="001D1EB3">
      <w:pPr>
        <w:pStyle w:val="a3"/>
        <w:snapToGrid w:val="0"/>
        <w:spacing w:line="276" w:lineRule="auto"/>
        <w:ind w:firstLineChars="200" w:firstLine="480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>
        <w:rPr>
          <w:rFonts w:asciiTheme="majorHAnsi" w:eastAsiaTheme="majorHAnsi" w:hAnsiTheme="majorHAnsi"/>
          <w:sz w:val="24"/>
          <w:szCs w:val="24"/>
        </w:rPr>
        <w:t>9)</w:t>
      </w:r>
      <w:r w:rsidR="001D1EB3">
        <w:rPr>
          <w:rFonts w:asciiTheme="majorHAnsi" w:eastAsiaTheme="majorHAnsi" w:hAnsiTheme="majorHAnsi" w:hint="eastAsia"/>
          <w:sz w:val="24"/>
          <w:szCs w:val="24"/>
        </w:rPr>
        <w:t>이더넷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 : </w:t>
      </w:r>
      <w:r w:rsidRPr="00EA43D4">
        <w:rPr>
          <w:rFonts w:asciiTheme="majorHAnsi" w:eastAsiaTheme="majorHAnsi" w:hAnsiTheme="majorHAnsi"/>
          <w:sz w:val="24"/>
          <w:szCs w:val="24"/>
        </w:rPr>
        <w:t>Metal shielded RJ-45(10/100/1000 BASE-T</w:t>
      </w:r>
      <w:r w:rsidR="001D1EB3">
        <w:rPr>
          <w:rFonts w:asciiTheme="majorHAnsi" w:eastAsiaTheme="majorHAnsi" w:hAnsiTheme="majorHAnsi"/>
          <w:sz w:val="24"/>
          <w:szCs w:val="24"/>
        </w:rPr>
        <w:t>)</w:t>
      </w:r>
    </w:p>
    <w:p w14:paraId="4033893F" w14:textId="27BB20A4" w:rsidR="00EA43D4" w:rsidRDefault="00EA43D4" w:rsidP="001D1EB3">
      <w:pPr>
        <w:pStyle w:val="a3"/>
        <w:snapToGrid w:val="0"/>
        <w:spacing w:line="276" w:lineRule="auto"/>
        <w:ind w:firstLineChars="200" w:firstLine="480"/>
        <w:contextualSpacing/>
        <w:rPr>
          <w:rFonts w:asciiTheme="majorHAnsi" w:eastAsiaTheme="majorHAnsi" w:hAnsiTheme="majorHAnsi" w:cs="바탕"/>
          <w:sz w:val="24"/>
          <w:szCs w:val="24"/>
        </w:rPr>
      </w:pPr>
      <w:r>
        <w:rPr>
          <w:rFonts w:asciiTheme="majorHAnsi" w:eastAsiaTheme="majorHAnsi" w:hAnsiTheme="majorHAnsi" w:cs="바탕"/>
          <w:sz w:val="24"/>
          <w:szCs w:val="24"/>
        </w:rPr>
        <w:t>20)</w:t>
      </w:r>
      <w:r w:rsidR="00283EF3"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동작온습도     </w:t>
      </w:r>
      <w:r w:rsidR="001D1EB3">
        <w:rPr>
          <w:rFonts w:asciiTheme="majorHAnsi" w:eastAsiaTheme="majorHAnsi" w:hAnsiTheme="majorHAnsi" w:cs="바탕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</w:t>
      </w:r>
      <w:r w:rsidR="003515A2">
        <w:rPr>
          <w:rFonts w:asciiTheme="majorHAnsi" w:eastAsiaTheme="majorHAnsi" w:hAnsiTheme="majorHAnsi" w:cs="바탕"/>
          <w:sz w:val="24"/>
          <w:szCs w:val="24"/>
        </w:rPr>
        <w:t xml:space="preserve">: </w:t>
      </w:r>
      <w:r w:rsidR="001D1EB3" w:rsidRPr="001D1EB3">
        <w:rPr>
          <w:rFonts w:asciiTheme="majorHAnsi" w:eastAsiaTheme="majorHAnsi" w:hAnsiTheme="majorHAnsi" w:cs="바탕"/>
          <w:sz w:val="24"/>
          <w:szCs w:val="24"/>
        </w:rPr>
        <w:t>-10°C~+45°C / 0~95% RH(non-condensing)</w:t>
      </w:r>
    </w:p>
    <w:p w14:paraId="1C1F5113" w14:textId="77777777" w:rsidR="001D1EB3" w:rsidRDefault="00EA43D4" w:rsidP="001D1EB3">
      <w:pPr>
        <w:pStyle w:val="a3"/>
        <w:snapToGrid w:val="0"/>
        <w:spacing w:line="276" w:lineRule="auto"/>
        <w:ind w:firstLineChars="200" w:firstLine="480"/>
        <w:contextualSpacing/>
        <w:rPr>
          <w:rFonts w:asciiTheme="majorHAnsi" w:eastAsiaTheme="majorHAnsi" w:hAnsiTheme="majorHAnsi" w:cs="바탕"/>
          <w:sz w:val="24"/>
          <w:szCs w:val="24"/>
        </w:rPr>
      </w:pPr>
      <w:r>
        <w:rPr>
          <w:rFonts w:asciiTheme="majorHAnsi" w:eastAsiaTheme="majorHAnsi" w:hAnsiTheme="majorHAnsi" w:cs="바탕" w:hint="eastAsia"/>
          <w:sz w:val="24"/>
          <w:szCs w:val="24"/>
        </w:rPr>
        <w:t>2</w:t>
      </w:r>
      <w:r>
        <w:rPr>
          <w:rFonts w:asciiTheme="majorHAnsi" w:eastAsiaTheme="majorHAnsi" w:hAnsiTheme="majorHAnsi" w:cs="바탕"/>
          <w:sz w:val="24"/>
          <w:szCs w:val="24"/>
        </w:rPr>
        <w:t>1)</w:t>
      </w:r>
      <w:r w:rsidR="00283EF3" w:rsidRPr="00283EF3">
        <w:rPr>
          <w:rFonts w:asciiTheme="majorHAnsi" w:eastAsiaTheme="majorHAnsi" w:hAnsiTheme="majorHAnsi" w:cs="바탕" w:hint="eastAsia"/>
          <w:sz w:val="24"/>
          <w:szCs w:val="24"/>
        </w:rPr>
        <w:t>전원 및 소비전력</w:t>
      </w:r>
      <w:r w:rsidR="00065E3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r w:rsidR="001D1EB3">
        <w:rPr>
          <w:rFonts w:asciiTheme="majorHAnsi" w:eastAsiaTheme="majorHAnsi" w:hAnsiTheme="majorHAnsi" w:cs="바탕"/>
          <w:sz w:val="24"/>
          <w:szCs w:val="24"/>
        </w:rPr>
        <w:t xml:space="preserve"> : </w:t>
      </w:r>
      <w:r w:rsidR="001D1EB3" w:rsidRPr="001D1EB3">
        <w:rPr>
          <w:rFonts w:asciiTheme="majorHAnsi" w:eastAsiaTheme="majorHAnsi" w:hAnsiTheme="majorHAnsi" w:cs="바탕"/>
          <w:sz w:val="24"/>
          <w:szCs w:val="24"/>
        </w:rPr>
        <w:t>PoE+(IEEE802.3at, Class4), 12VDC</w:t>
      </w:r>
      <w:r w:rsidR="001D1EB3" w:rsidRPr="001D1EB3">
        <w:rPr>
          <w:rFonts w:asciiTheme="majorHAnsi" w:eastAsiaTheme="majorHAnsi" w:hAnsiTheme="majorHAnsi" w:cs="바탕"/>
          <w:sz w:val="24"/>
          <w:szCs w:val="24"/>
        </w:rPr>
        <w:t xml:space="preserve"> </w:t>
      </w:r>
      <w:r w:rsidR="001D1EB3">
        <w:rPr>
          <w:rFonts w:asciiTheme="majorHAnsi" w:eastAsiaTheme="majorHAnsi" w:hAnsiTheme="majorHAnsi" w:cs="바탕"/>
          <w:sz w:val="24"/>
          <w:szCs w:val="24"/>
        </w:rPr>
        <w:t xml:space="preserve">/ </w:t>
      </w:r>
      <w:r w:rsidR="001D1EB3" w:rsidRPr="001D1EB3">
        <w:rPr>
          <w:rFonts w:asciiTheme="majorHAnsi" w:eastAsiaTheme="majorHAnsi" w:hAnsiTheme="majorHAnsi" w:cs="바탕" w:hint="eastAsia"/>
          <w:sz w:val="24"/>
          <w:szCs w:val="24"/>
        </w:rPr>
        <w:t xml:space="preserve">PoE+: 최대 25.5W, </w:t>
      </w:r>
    </w:p>
    <w:p w14:paraId="1D0B4202" w14:textId="5052AB71" w:rsidR="00EA43D4" w:rsidRPr="003515A2" w:rsidRDefault="001D1EB3" w:rsidP="001D1EB3">
      <w:pPr>
        <w:pStyle w:val="a3"/>
        <w:snapToGrid w:val="0"/>
        <w:spacing w:line="276" w:lineRule="auto"/>
        <w:ind w:firstLineChars="1300" w:firstLine="3120"/>
        <w:contextualSpacing/>
        <w:rPr>
          <w:rFonts w:asciiTheme="majorHAnsi" w:eastAsiaTheme="majorHAnsi" w:hAnsiTheme="majorHAnsi"/>
          <w:sz w:val="24"/>
          <w:szCs w:val="24"/>
        </w:rPr>
      </w:pPr>
      <w:r w:rsidRPr="001D1EB3">
        <w:rPr>
          <w:rFonts w:asciiTheme="majorHAnsi" w:eastAsiaTheme="majorHAnsi" w:hAnsiTheme="majorHAnsi" w:cs="바탕" w:hint="eastAsia"/>
          <w:sz w:val="24"/>
          <w:szCs w:val="24"/>
        </w:rPr>
        <w:t>표준 23.8W</w:t>
      </w:r>
      <w:r>
        <w:rPr>
          <w:rFonts w:asciiTheme="majorHAnsi" w:eastAsiaTheme="majorHAnsi" w:hAnsiTheme="majorHAnsi" w:cs="바탕"/>
          <w:sz w:val="24"/>
          <w:szCs w:val="24"/>
        </w:rPr>
        <w:t xml:space="preserve">, </w:t>
      </w:r>
      <w:r w:rsidRPr="001D1EB3">
        <w:rPr>
          <w:rFonts w:asciiTheme="majorHAnsi" w:eastAsiaTheme="majorHAnsi" w:hAnsiTheme="majorHAnsi" w:cs="바탕" w:hint="eastAsia"/>
          <w:sz w:val="24"/>
          <w:szCs w:val="24"/>
        </w:rPr>
        <w:t>12VDC: 최대 23.1W, 표준 21.5W</w:t>
      </w:r>
    </w:p>
    <w:p w14:paraId="2DBFE36B" w14:textId="3CFD96AB" w:rsidR="003515A2" w:rsidRDefault="00EA43D4" w:rsidP="001D1EB3">
      <w:pPr>
        <w:pStyle w:val="a3"/>
        <w:snapToGrid w:val="0"/>
        <w:spacing w:line="276" w:lineRule="auto"/>
        <w:ind w:firstLineChars="200" w:firstLine="480"/>
        <w:contextualSpacing/>
        <w:rPr>
          <w:rFonts w:asciiTheme="majorHAnsi" w:eastAsiaTheme="majorHAnsi" w:hAnsiTheme="majorHAnsi" w:cs="바탕"/>
          <w:sz w:val="24"/>
          <w:szCs w:val="24"/>
        </w:rPr>
      </w:pPr>
      <w:r>
        <w:rPr>
          <w:rFonts w:asciiTheme="majorHAnsi" w:eastAsiaTheme="majorHAnsi" w:hAnsiTheme="majorHAnsi" w:cs="바탕" w:hint="eastAsia"/>
          <w:sz w:val="24"/>
          <w:szCs w:val="24"/>
        </w:rPr>
        <w:t>2</w:t>
      </w:r>
      <w:r>
        <w:rPr>
          <w:rFonts w:asciiTheme="majorHAnsi" w:eastAsiaTheme="majorHAnsi" w:hAnsiTheme="majorHAnsi" w:cs="바탕"/>
          <w:sz w:val="24"/>
          <w:szCs w:val="24"/>
        </w:rPr>
        <w:t>2)</w:t>
      </w:r>
      <w:r w:rsidR="003515A2">
        <w:rPr>
          <w:rFonts w:asciiTheme="majorHAnsi" w:eastAsiaTheme="majorHAnsi" w:hAnsiTheme="majorHAnsi" w:cs="바탕" w:hint="eastAsia"/>
          <w:sz w:val="24"/>
          <w:szCs w:val="24"/>
        </w:rPr>
        <w:t>규격인증</w:t>
      </w:r>
    </w:p>
    <w:p w14:paraId="5A39F3FF" w14:textId="77777777" w:rsidR="001D1EB3" w:rsidRPr="001D1EB3" w:rsidRDefault="00EA43D4" w:rsidP="001D1EB3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 w:cs="바탕"/>
          <w:sz w:val="24"/>
          <w:szCs w:val="24"/>
        </w:rPr>
      </w:pPr>
      <w:r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 w:cs="바탕"/>
          <w:sz w:val="24"/>
          <w:szCs w:val="24"/>
        </w:rPr>
        <w:t xml:space="preserve">  </w:t>
      </w:r>
      <w:r>
        <w:rPr>
          <w:rFonts w:asciiTheme="majorHAnsi" w:eastAsiaTheme="majorHAnsi" w:hAnsiTheme="majorHAnsi" w:cs="바탕" w:hint="eastAsia"/>
          <w:sz w:val="24"/>
          <w:szCs w:val="24"/>
        </w:rPr>
        <w:t>가.</w:t>
      </w:r>
      <w:r>
        <w:rPr>
          <w:rFonts w:asciiTheme="majorHAnsi" w:eastAsiaTheme="majorHAnsi" w:hAnsiTheme="majorHAnsi" w:cs="바탕"/>
          <w:sz w:val="24"/>
          <w:szCs w:val="24"/>
        </w:rPr>
        <w:t xml:space="preserve"> EMC          : </w:t>
      </w:r>
      <w:r w:rsidR="001D1EB3" w:rsidRPr="001D1EB3">
        <w:rPr>
          <w:rFonts w:asciiTheme="majorHAnsi" w:eastAsiaTheme="majorHAnsi" w:hAnsiTheme="majorHAnsi" w:cs="바탕"/>
          <w:sz w:val="24"/>
          <w:szCs w:val="24"/>
        </w:rPr>
        <w:t>FCC 47 CFR 15 Subpart B Class A</w:t>
      </w:r>
    </w:p>
    <w:p w14:paraId="7F516536" w14:textId="1F772195" w:rsidR="001D1EB3" w:rsidRPr="001D1EB3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1D1EB3">
        <w:rPr>
          <w:rFonts w:asciiTheme="majorHAnsi" w:eastAsiaTheme="majorHAnsi" w:hAnsiTheme="majorHAnsi" w:cs="바탕"/>
          <w:sz w:val="24"/>
          <w:szCs w:val="24"/>
        </w:rPr>
        <w:t>ICES-3(A)/NMB-3(A)</w:t>
      </w:r>
      <w:r>
        <w:rPr>
          <w:rFonts w:asciiTheme="majorHAnsi" w:eastAsiaTheme="majorHAnsi" w:hAnsiTheme="majorHAnsi" w:cs="바탕"/>
          <w:sz w:val="24"/>
          <w:szCs w:val="24"/>
        </w:rPr>
        <w:t xml:space="preserve">, </w:t>
      </w:r>
      <w:r w:rsidRPr="001D1EB3">
        <w:rPr>
          <w:rFonts w:asciiTheme="majorHAnsi" w:eastAsiaTheme="majorHAnsi" w:hAnsiTheme="majorHAnsi" w:cs="바탕"/>
          <w:sz w:val="24"/>
          <w:szCs w:val="24"/>
        </w:rPr>
        <w:t>CE/UKCA</w:t>
      </w:r>
    </w:p>
    <w:p w14:paraId="70A4C452" w14:textId="77777777" w:rsidR="001D1EB3" w:rsidRPr="001D1EB3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1D1EB3">
        <w:rPr>
          <w:rFonts w:asciiTheme="majorHAnsi" w:eastAsiaTheme="majorHAnsi" w:hAnsiTheme="majorHAnsi" w:cs="바탕"/>
          <w:sz w:val="24"/>
          <w:szCs w:val="24"/>
        </w:rPr>
        <w:t>- EN 55032 Class A, EN 50130-4, EN 61000-3-2, EN 61000-3-3</w:t>
      </w:r>
    </w:p>
    <w:p w14:paraId="05A95244" w14:textId="189A7DA4" w:rsidR="001D1EB3" w:rsidRPr="001D1EB3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1D1EB3">
        <w:rPr>
          <w:rFonts w:asciiTheme="majorHAnsi" w:eastAsiaTheme="majorHAnsi" w:hAnsiTheme="majorHAnsi" w:cs="바탕"/>
          <w:sz w:val="24"/>
          <w:szCs w:val="24"/>
        </w:rPr>
        <w:t>VCCI CISPR 32 Class A</w:t>
      </w:r>
      <w:r>
        <w:rPr>
          <w:rFonts w:asciiTheme="majorHAnsi" w:eastAsiaTheme="majorHAnsi" w:hAnsiTheme="majorHAnsi" w:cs="바탕"/>
          <w:sz w:val="24"/>
          <w:szCs w:val="24"/>
        </w:rPr>
        <w:t xml:space="preserve">, </w:t>
      </w:r>
      <w:r w:rsidRPr="001D1EB3">
        <w:rPr>
          <w:rFonts w:asciiTheme="majorHAnsi" w:eastAsiaTheme="majorHAnsi" w:hAnsiTheme="majorHAnsi" w:cs="바탕"/>
          <w:sz w:val="24"/>
          <w:szCs w:val="24"/>
        </w:rPr>
        <w:t>RCM AS/NZS CISPR 32 Class A</w:t>
      </w:r>
    </w:p>
    <w:p w14:paraId="6789F7A9" w14:textId="6EE733A8" w:rsidR="00EA43D4" w:rsidRDefault="001D1EB3" w:rsidP="001D1EB3">
      <w:pPr>
        <w:pStyle w:val="a3"/>
        <w:snapToGrid w:val="0"/>
        <w:spacing w:line="276" w:lineRule="auto"/>
        <w:ind w:left="585" w:firstLineChars="1100" w:firstLine="2640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1D1EB3">
        <w:rPr>
          <w:rFonts w:asciiTheme="majorHAnsi" w:eastAsiaTheme="majorHAnsi" w:hAnsiTheme="majorHAnsi" w:cs="바탕"/>
          <w:sz w:val="24"/>
          <w:szCs w:val="24"/>
        </w:rPr>
        <w:t>KS C 9832 Class A , KS C 9835</w:t>
      </w:r>
    </w:p>
    <w:p w14:paraId="5E4DDD1A" w14:textId="3FED6012" w:rsidR="00EA43D4" w:rsidRDefault="00EA43D4" w:rsidP="001D1EB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 w:cs="바탕"/>
          <w:sz w:val="24"/>
          <w:szCs w:val="24"/>
        </w:rPr>
      </w:pPr>
      <w:r>
        <w:rPr>
          <w:rFonts w:asciiTheme="majorHAnsi" w:eastAsiaTheme="majorHAnsi" w:hAnsiTheme="majorHAnsi" w:cs="바탕"/>
          <w:sz w:val="24"/>
          <w:szCs w:val="24"/>
        </w:rPr>
        <w:t xml:space="preserve">        </w:t>
      </w:r>
      <w:r>
        <w:rPr>
          <w:rFonts w:asciiTheme="majorHAnsi" w:eastAsiaTheme="majorHAnsi" w:hAnsiTheme="majorHAnsi" w:cs="바탕" w:hint="eastAsia"/>
          <w:sz w:val="24"/>
          <w:szCs w:val="24"/>
        </w:rPr>
        <w:t>나.</w:t>
      </w:r>
      <w:r>
        <w:rPr>
          <w:rFonts w:asciiTheme="majorHAnsi" w:eastAsiaTheme="majorHAnsi" w:hAnsiTheme="majorHAnsi" w:cs="바탕"/>
          <w:sz w:val="24"/>
          <w:szCs w:val="24"/>
        </w:rPr>
        <w:t xml:space="preserve"> </w:t>
      </w:r>
      <w:r>
        <w:rPr>
          <w:rFonts w:asciiTheme="majorHAnsi" w:eastAsiaTheme="majorHAnsi" w:hAnsiTheme="majorHAnsi" w:cs="바탕" w:hint="eastAsia"/>
          <w:sz w:val="24"/>
          <w:szCs w:val="24"/>
        </w:rPr>
        <w:t xml:space="preserve">안전 </w:t>
      </w:r>
      <w:r>
        <w:rPr>
          <w:rFonts w:asciiTheme="majorHAnsi" w:eastAsiaTheme="majorHAnsi" w:hAnsiTheme="majorHAnsi" w:cs="바탕"/>
          <w:sz w:val="24"/>
          <w:szCs w:val="24"/>
        </w:rPr>
        <w:t xml:space="preserve">        : </w:t>
      </w:r>
      <w:r w:rsidR="001D1EB3" w:rsidRPr="001D1EB3">
        <w:rPr>
          <w:rFonts w:asciiTheme="majorHAnsi" w:eastAsiaTheme="majorHAnsi" w:hAnsiTheme="majorHAnsi" w:cs="바탕"/>
          <w:sz w:val="24"/>
          <w:szCs w:val="24"/>
        </w:rPr>
        <w:t>UL 62368-1, CAN/CSA C22.2 NO. 62368-1</w:t>
      </w:r>
      <w:r w:rsidR="001D1EB3">
        <w:rPr>
          <w:rFonts w:asciiTheme="majorHAnsi" w:eastAsiaTheme="majorHAnsi" w:hAnsiTheme="majorHAnsi" w:cs="바탕"/>
          <w:sz w:val="24"/>
          <w:szCs w:val="24"/>
        </w:rPr>
        <w:t xml:space="preserve">, </w:t>
      </w:r>
      <w:r w:rsidR="001D1EB3" w:rsidRPr="001D1EB3">
        <w:rPr>
          <w:rFonts w:asciiTheme="majorHAnsi" w:eastAsiaTheme="majorHAnsi" w:hAnsiTheme="majorHAnsi" w:cs="바탕"/>
          <w:sz w:val="24"/>
          <w:szCs w:val="24"/>
        </w:rPr>
        <w:t>IEC/EN 62471</w:t>
      </w:r>
    </w:p>
    <w:p w14:paraId="1B0EE57F" w14:textId="77777777" w:rsidR="001D1EB3" w:rsidRDefault="00EA43D4" w:rsidP="001D1EB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 w:cs="바탕"/>
          <w:sz w:val="24"/>
          <w:szCs w:val="24"/>
        </w:rPr>
      </w:pPr>
      <w:r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 w:cs="바탕"/>
          <w:sz w:val="24"/>
          <w:szCs w:val="24"/>
        </w:rPr>
        <w:t xml:space="preserve">       </w:t>
      </w:r>
      <w:r>
        <w:rPr>
          <w:rFonts w:asciiTheme="majorHAnsi" w:eastAsiaTheme="majorHAnsi" w:hAnsiTheme="majorHAnsi" w:cs="바탕" w:hint="eastAsia"/>
          <w:sz w:val="24"/>
          <w:szCs w:val="24"/>
        </w:rPr>
        <w:t>다.</w:t>
      </w:r>
      <w:r>
        <w:rPr>
          <w:rFonts w:asciiTheme="majorHAnsi" w:eastAsiaTheme="majorHAnsi" w:hAnsiTheme="majorHAnsi" w:cs="바탕"/>
          <w:sz w:val="24"/>
          <w:szCs w:val="24"/>
        </w:rPr>
        <w:t xml:space="preserve"> </w:t>
      </w:r>
      <w:r>
        <w:rPr>
          <w:rFonts w:asciiTheme="majorHAnsi" w:eastAsiaTheme="majorHAnsi" w:hAnsiTheme="majorHAnsi" w:cs="바탕" w:hint="eastAsia"/>
          <w:sz w:val="24"/>
          <w:szCs w:val="24"/>
        </w:rPr>
        <w:t xml:space="preserve">환경 </w:t>
      </w:r>
      <w:r>
        <w:rPr>
          <w:rFonts w:asciiTheme="majorHAnsi" w:eastAsiaTheme="majorHAnsi" w:hAnsiTheme="majorHAnsi" w:cs="바탕"/>
          <w:sz w:val="24"/>
          <w:szCs w:val="24"/>
        </w:rPr>
        <w:t xml:space="preserve">        : </w:t>
      </w:r>
      <w:r w:rsidR="001D1EB3" w:rsidRPr="001D1EB3">
        <w:rPr>
          <w:rFonts w:asciiTheme="majorHAnsi" w:eastAsiaTheme="majorHAnsi" w:hAnsiTheme="majorHAnsi" w:cs="바탕"/>
          <w:sz w:val="24"/>
          <w:szCs w:val="24"/>
        </w:rPr>
        <w:t>IEC/EN 63000</w:t>
      </w:r>
      <w:r w:rsidR="001D1EB3" w:rsidRPr="001D1EB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</w:p>
    <w:p w14:paraId="5906D67F" w14:textId="62CE7E26" w:rsidR="00283EF3" w:rsidRPr="00D84483" w:rsidRDefault="00EA43D4" w:rsidP="001D1EB3">
      <w:pPr>
        <w:pStyle w:val="a3"/>
        <w:snapToGrid w:val="0"/>
        <w:spacing w:line="276" w:lineRule="auto"/>
        <w:ind w:firstLineChars="200" w:firstLine="480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cs="바탕" w:hint="eastAsia"/>
          <w:sz w:val="24"/>
          <w:szCs w:val="24"/>
        </w:rPr>
        <w:t>2</w:t>
      </w:r>
      <w:r>
        <w:rPr>
          <w:rFonts w:asciiTheme="majorHAnsi" w:eastAsiaTheme="majorHAnsi" w:hAnsiTheme="majorHAnsi" w:cs="바탕"/>
          <w:sz w:val="24"/>
          <w:szCs w:val="24"/>
        </w:rPr>
        <w:t>3)</w:t>
      </w:r>
      <w:r w:rsidR="00283EF3" w:rsidRPr="00283EF3">
        <w:rPr>
          <w:rFonts w:asciiTheme="majorHAnsi" w:eastAsiaTheme="majorHAnsi" w:hAnsiTheme="majorHAnsi" w:cs="바탕" w:hint="eastAsia"/>
          <w:sz w:val="24"/>
          <w:szCs w:val="24"/>
        </w:rPr>
        <w:t>크기 및 무게     :</w:t>
      </w:r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D1EB3" w:rsidRPr="001D1EB3">
        <w:rPr>
          <w:rFonts w:asciiTheme="majorHAnsi" w:eastAsiaTheme="majorHAnsi" w:hAnsiTheme="majorHAnsi"/>
          <w:sz w:val="24"/>
          <w:szCs w:val="24"/>
        </w:rPr>
        <w:t>200(W)x37(H)x146(D)mm, 1,015g</w:t>
      </w:r>
    </w:p>
    <w:p w14:paraId="765FA7B1" w14:textId="0C40D073" w:rsidR="00507EDB" w:rsidRPr="00EB7264" w:rsidRDefault="00507EDB" w:rsidP="00B82D4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48E7" w14:textId="77777777" w:rsidR="00932F24" w:rsidRDefault="00932F24">
      <w:r>
        <w:separator/>
      </w:r>
    </w:p>
  </w:endnote>
  <w:endnote w:type="continuationSeparator" w:id="0">
    <w:p w14:paraId="7F88D3A2" w14:textId="77777777" w:rsidR="00932F24" w:rsidRDefault="0093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D5AE" w14:textId="33230BD4" w:rsidR="002F2014" w:rsidRPr="00283EF3" w:rsidRDefault="001D1EB3" w:rsidP="00B85081">
    <w:pPr>
      <w:pStyle w:val="a5"/>
      <w:jc w:val="right"/>
    </w:pPr>
    <w:r>
      <w:rPr>
        <w:noProof/>
      </w:rPr>
      <w:pict w14:anchorId="6711495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;mso-position-horizontal-relative:text;mso-position-vertical-relative:text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BD03D" w14:textId="77777777" w:rsidR="00932F24" w:rsidRDefault="00932F24">
      <w:r>
        <w:separator/>
      </w:r>
    </w:p>
  </w:footnote>
  <w:footnote w:type="continuationSeparator" w:id="0">
    <w:p w14:paraId="07BBE305" w14:textId="77777777" w:rsidR="00932F24" w:rsidRDefault="0093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24B7" w14:textId="28B1D82F" w:rsidR="002955D3" w:rsidRPr="00945D43" w:rsidRDefault="00E80A40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74C223AB" wp14:editId="5BDF4626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1EB3">
      <w:rPr>
        <w:rFonts w:ascii="맑은 고딕" w:eastAsia="맑은 고딕" w:hAnsi="맑은 고딕"/>
        <w:b/>
        <w:noProof/>
        <w:sz w:val="28"/>
        <w:szCs w:val="28"/>
      </w:rPr>
      <w:pict w14:anchorId="39C665E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;mso-position-horizontal-relative:text;mso-position-vertical-relative:text" o:connectortype="straight"/>
      </w:pict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8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65E33"/>
    <w:rsid w:val="00082A22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1D1EB3"/>
    <w:rsid w:val="00205D3C"/>
    <w:rsid w:val="00205F5A"/>
    <w:rsid w:val="00217AAF"/>
    <w:rsid w:val="00235869"/>
    <w:rsid w:val="00254C56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515A2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76D01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716AA"/>
    <w:rsid w:val="00994D58"/>
    <w:rsid w:val="009F280A"/>
    <w:rsid w:val="009F280D"/>
    <w:rsid w:val="00A077CE"/>
    <w:rsid w:val="00A16E68"/>
    <w:rsid w:val="00A308BC"/>
    <w:rsid w:val="00A41519"/>
    <w:rsid w:val="00A44548"/>
    <w:rsid w:val="00A90D8F"/>
    <w:rsid w:val="00AA5A86"/>
    <w:rsid w:val="00AB684D"/>
    <w:rsid w:val="00AC0836"/>
    <w:rsid w:val="00B1025E"/>
    <w:rsid w:val="00B544B7"/>
    <w:rsid w:val="00B550DC"/>
    <w:rsid w:val="00B57374"/>
    <w:rsid w:val="00B716B0"/>
    <w:rsid w:val="00B82D43"/>
    <w:rsid w:val="00B85081"/>
    <w:rsid w:val="00B9310A"/>
    <w:rsid w:val="00B95C9E"/>
    <w:rsid w:val="00BB0004"/>
    <w:rsid w:val="00BB121A"/>
    <w:rsid w:val="00BC6743"/>
    <w:rsid w:val="00BD62FF"/>
    <w:rsid w:val="00BD7A3B"/>
    <w:rsid w:val="00BE2B75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379B8"/>
    <w:rsid w:val="00D509F1"/>
    <w:rsid w:val="00D56DFC"/>
    <w:rsid w:val="00D661DC"/>
    <w:rsid w:val="00D84483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1344"/>
    <w:rsid w:val="00E726D4"/>
    <w:rsid w:val="00E80A40"/>
    <w:rsid w:val="00E926C2"/>
    <w:rsid w:val="00EA43D4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."/>
  <w:listSeparator w:val=","/>
  <w14:docId w14:val="115E2425"/>
  <w15:docId w15:val="{403BC861-DFF3-42F7-9FCC-26E1C67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AC5B7-419B-400C-A411-5D6BBCA5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10</cp:revision>
  <cp:lastPrinted>2013-02-13T06:13:00Z</cp:lastPrinted>
  <dcterms:created xsi:type="dcterms:W3CDTF">2019-02-24T23:16:00Z</dcterms:created>
  <dcterms:modified xsi:type="dcterms:W3CDTF">2025-04-21T00:36:00Z</dcterms:modified>
</cp:coreProperties>
</file>