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6012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2A0628">
        <w:rPr>
          <w:rFonts w:ascii="바탕체" w:eastAsia="바탕체" w:hAnsi="바탕체"/>
          <w:bCs/>
          <w:sz w:val="24"/>
          <w:szCs w:val="24"/>
        </w:rPr>
        <w:t>6012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D37489">
        <w:rPr>
          <w:rFonts w:ascii="바탕체" w:eastAsia="바탕체" w:hAnsi="바탕체"/>
          <w:sz w:val="24"/>
          <w:szCs w:val="24"/>
        </w:rPr>
        <w:t>0.03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2A0628">
        <w:rPr>
          <w:rFonts w:ascii="바탕체" w:eastAsia="바탕체" w:hAnsi="바탕체"/>
          <w:sz w:val="24"/>
          <w:szCs w:val="24"/>
        </w:rPr>
        <w:t>113.74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2A0628">
        <w:rPr>
          <w:rFonts w:ascii="바탕체" w:eastAsia="바탕체" w:hAnsi="바탕체"/>
          <w:sz w:val="24"/>
          <w:szCs w:val="24"/>
        </w:rPr>
        <w:t>61.5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2A0628">
        <w:rPr>
          <w:rFonts w:ascii="바탕체" w:eastAsia="바탕체" w:hAnsi="바탕체"/>
          <w:sz w:val="24"/>
          <w:szCs w:val="24"/>
        </w:rPr>
        <w:t>4.45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2A0628">
        <w:rPr>
          <w:rFonts w:ascii="바탕체" w:eastAsia="바탕체" w:hAnsi="바탕체"/>
          <w:sz w:val="24"/>
          <w:szCs w:val="24"/>
        </w:rPr>
        <w:t>, DC12V(Max 6.4W)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110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2A0628">
        <w:rPr>
          <w:rFonts w:ascii="바탕체" w:eastAsia="바탕체" w:hAnsi="바탕체"/>
          <w:sz w:val="24"/>
          <w:szCs w:val="24"/>
        </w:rPr>
        <w:t>86m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2A0628">
        <w:rPr>
          <w:rFonts w:ascii="바탕체" w:eastAsia="바탕체" w:hAnsi="바탕체"/>
          <w:sz w:val="24"/>
          <w:szCs w:val="24"/>
        </w:rPr>
        <w:t>255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37489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ADDBF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14</cp:revision>
  <dcterms:created xsi:type="dcterms:W3CDTF">2019-05-28T22:17:00Z</dcterms:created>
  <dcterms:modified xsi:type="dcterms:W3CDTF">2019-11-13T22:19:00Z</dcterms:modified>
</cp:coreProperties>
</file>