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9115" w14:textId="546BA32B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7B65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뷸릿</w:t>
      </w:r>
      <w:proofErr w:type="spellEnd"/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7B65B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6012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A4531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7C28AC04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3F5C0A0B" w14:textId="77777777"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3CD478BA" w14:textId="539F0F7E" w:rsidR="000127EE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7B65B3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2A0628">
        <w:rPr>
          <w:rFonts w:ascii="바탕체" w:eastAsia="바탕체" w:hAnsi="바탕체"/>
          <w:bCs/>
          <w:sz w:val="24"/>
          <w:szCs w:val="24"/>
        </w:rPr>
        <w:t>6012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A45313">
        <w:rPr>
          <w:rFonts w:ascii="바탕체" w:eastAsia="바탕체" w:hAnsi="바탕체"/>
          <w:bCs/>
          <w:sz w:val="24"/>
          <w:szCs w:val="24"/>
        </w:rPr>
        <w:t>G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  <w:r w:rsidR="0001338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WDR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 w:rsidR="00A45313">
        <w:rPr>
          <w:rFonts w:ascii="바탕체" w:eastAsia="바탕체" w:hAnsi="바탕체" w:hint="eastAsia"/>
          <w:bCs/>
          <w:sz w:val="24"/>
          <w:szCs w:val="24"/>
        </w:rPr>
        <w:t xml:space="preserve"> 및 </w:t>
      </w:r>
      <w:r w:rsidR="00A45313">
        <w:rPr>
          <w:rFonts w:ascii="바탕체" w:eastAsia="바탕체" w:hAnsi="바탕체"/>
          <w:bCs/>
          <w:sz w:val="24"/>
          <w:szCs w:val="24"/>
        </w:rPr>
        <w:t>TTA</w:t>
      </w:r>
      <w:r w:rsidR="00A45313">
        <w:rPr>
          <w:rFonts w:ascii="바탕체" w:eastAsia="바탕체" w:hAnsi="바탕체" w:hint="eastAsia"/>
          <w:bCs/>
          <w:sz w:val="24"/>
          <w:szCs w:val="24"/>
        </w:rPr>
        <w:t>가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01338E">
        <w:rPr>
          <w:rFonts w:ascii="바탕체" w:eastAsia="바탕체" w:hAnsi="바탕체" w:hint="eastAsia"/>
          <w:bCs/>
          <w:sz w:val="24"/>
          <w:szCs w:val="24"/>
        </w:rPr>
        <w:t>뷸릿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14:paraId="3E285874" w14:textId="77777777"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14:paraId="2CD62EA9" w14:textId="77777777"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2FC8DF0A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14:paraId="48214DB6" w14:textId="77777777"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14:paraId="40AF191B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14:paraId="1863006B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4172FA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14:paraId="2913DA05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</w:t>
      </w:r>
      <w:proofErr w:type="gramStart"/>
      <w:r w:rsidR="00316285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14:paraId="799FC0CA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14:paraId="00B3F076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14:paraId="121C81B6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14:paraId="6AA8E85A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14:paraId="6CE6A3BD" w14:textId="77777777"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14:paraId="6724867D" w14:textId="77777777"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14:paraId="7F485AEC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알람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알람 입력</w:t>
      </w:r>
    </w:p>
    <w:p w14:paraId="15D5170F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14:paraId="2AE24FBA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191C76">
        <w:rPr>
          <w:rFonts w:ascii="바탕체" w:eastAsia="바탕체" w:hAnsi="바탕체"/>
          <w:sz w:val="24"/>
          <w:szCs w:val="24"/>
        </w:rPr>
        <w:t xml:space="preserve">H.265/264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14:paraId="47194BAA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14:paraId="3078A255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14:paraId="1EF86E19" w14:textId="77777777"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 w:hint="eastAsia"/>
          <w:sz w:val="24"/>
          <w:szCs w:val="24"/>
        </w:rPr>
        <w:t>선택가능</w:t>
      </w:r>
    </w:p>
    <w:p w14:paraId="3BA4790B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14:paraId="2FC46B2C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14:paraId="1D503819" w14:textId="77777777"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14:paraId="2984EB01" w14:textId="77777777"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 xml:space="preserve">보안     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>주소 필터링,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14:paraId="6B38499F" w14:textId="77777777"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</w:t>
      </w:r>
      <w:proofErr w:type="gramStart"/>
      <w:r>
        <w:rPr>
          <w:rFonts w:ascii="바탕체" w:eastAsia="바탕체" w:hAnsi="바탕체"/>
          <w:sz w:val="24"/>
          <w:szCs w:val="24"/>
        </w:rPr>
        <w:t>TLS,EAP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14:paraId="696D44CE" w14:textId="77777777"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14:paraId="1FF59058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) 방진/방수 </w:t>
      </w:r>
      <w:proofErr w:type="gramStart"/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 w:hint="eastAsia"/>
          <w:sz w:val="24"/>
          <w:szCs w:val="24"/>
        </w:rPr>
        <w:t>IP66</w:t>
      </w:r>
    </w:p>
    <w:p w14:paraId="2AAF3CF6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대응 </w:t>
      </w:r>
      <w:proofErr w:type="gramStart"/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7B65B3">
        <w:rPr>
          <w:rFonts w:ascii="바탕체" w:eastAsia="바탕체" w:hAnsi="바탕체"/>
          <w:sz w:val="24"/>
          <w:szCs w:val="24"/>
        </w:rPr>
        <w:t>IK10</w:t>
      </w:r>
    </w:p>
    <w:p w14:paraId="1FC27DAA" w14:textId="77777777"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</w:t>
      </w:r>
      <w:proofErr w:type="gramStart"/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 xml:space="preserve">PoE(Max </w:t>
      </w:r>
      <w:r w:rsidR="007B65B3">
        <w:rPr>
          <w:rFonts w:ascii="바탕체" w:eastAsia="바탕체" w:hAnsi="바탕체"/>
          <w:sz w:val="24"/>
          <w:szCs w:val="24"/>
        </w:rPr>
        <w:t>7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7B65B3">
        <w:rPr>
          <w:rFonts w:ascii="바탕체" w:eastAsia="바탕체" w:hAnsi="바탕체"/>
          <w:sz w:val="24"/>
          <w:szCs w:val="24"/>
        </w:rPr>
        <w:t>, DC12V(Max 6.1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14:paraId="035BA380" w14:textId="77777777"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</w:t>
      </w:r>
      <w:proofErr w:type="gramStart"/>
      <w:r w:rsidR="00951C31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7B65B3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/</w:t>
      </w:r>
      <w:r w:rsidR="007B65B3">
        <w:rPr>
          <w:rFonts w:ascii="바탕체" w:eastAsia="바탕체" w:hAnsi="바탕체" w:hint="eastAsia"/>
          <w:sz w:val="24"/>
          <w:szCs w:val="24"/>
        </w:rPr>
        <w:t>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7B65B3">
        <w:rPr>
          <w:rFonts w:ascii="바탕체" w:eastAsia="바탕체" w:hAnsi="바탕체"/>
          <w:sz w:val="24"/>
          <w:szCs w:val="24"/>
        </w:rPr>
        <w:t>7</w:t>
      </w:r>
      <w:r w:rsidR="00E25298">
        <w:rPr>
          <w:rFonts w:ascii="바탕체" w:eastAsia="바탕체" w:hAnsi="바탕체"/>
          <w:sz w:val="24"/>
          <w:szCs w:val="24"/>
        </w:rPr>
        <w:t>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7B65B3">
        <w:rPr>
          <w:rFonts w:ascii="바탕체" w:eastAsia="바탕체" w:hAnsi="바탕체"/>
          <w:sz w:val="24"/>
          <w:szCs w:val="24"/>
        </w:rPr>
        <w:t>246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7B65B3">
        <w:rPr>
          <w:rFonts w:ascii="바탕체" w:eastAsia="바탕체" w:hAnsi="바탕체"/>
          <w:sz w:val="24"/>
          <w:szCs w:val="24"/>
        </w:rPr>
        <w:t>700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14:paraId="6D9C1693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81B04A2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5F8D7ECF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4830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750EC160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0D2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441FBD" wp14:editId="72825AD1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C1BC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6F2EFD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CC5B" w14:textId="1A128B03" w:rsidR="00874EAB" w:rsidRPr="00314087" w:rsidRDefault="00A45313" w:rsidP="00990A3A">
    <w:pPr>
      <w:pStyle w:val="a3"/>
      <w:spacing w:after="0" w:line="360" w:lineRule="auto"/>
      <w:ind w:firstLineChars="50" w:firstLine="100"/>
      <w:rPr>
        <w:rFonts w:ascii="바탕체" w:eastAsia="바탕체" w:hAnsi="바탕체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0E50936C" wp14:editId="60BE3E14">
          <wp:simplePos x="0" y="0"/>
          <wp:positionH relativeFrom="column">
            <wp:posOffset>5514110</wp:posOffset>
          </wp:positionH>
          <wp:positionV relativeFrom="paragraph">
            <wp:posOffset>-190789</wp:posOffset>
          </wp:positionV>
          <wp:extent cx="1067435" cy="432435"/>
          <wp:effectExtent l="0" t="0" r="0" b="5715"/>
          <wp:wrapThrough wrapText="bothSides">
            <wp:wrapPolygon edited="0">
              <wp:start x="0" y="0"/>
              <wp:lineTo x="0" y="20934"/>
              <wp:lineTo x="21202" y="20934"/>
              <wp:lineTo x="21202" y="0"/>
              <wp:lineTo x="0" y="0"/>
            </wp:wrapPolygon>
          </wp:wrapThrough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7A12AB" wp14:editId="782AEC6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1338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172FA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B65B3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45313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CF429A"/>
    <w:rsid w:val="00D1245A"/>
    <w:rsid w:val="00D1570F"/>
    <w:rsid w:val="00D57293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7256EB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2025-06-04T23:29:00Z</dcterms:created>
  <dcterms:modified xsi:type="dcterms:W3CDTF">2025-06-04T23:29:00Z</dcterms:modified>
</cp:coreProperties>
</file>