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7BF4DF2A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천정</w:t>
      </w:r>
      <w:r w:rsidR="00A77C3C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형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2D3C0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</w:t>
      </w:r>
      <w:r w:rsidR="00975CE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31447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W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4934AD1E" w:rsidR="009C4D20" w:rsidRPr="00E25BEF" w:rsidRDefault="00975CE6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75CE6">
        <w:rPr>
          <w:rFonts w:ascii="Noto Sans KR Light" w:eastAsia="Noto Sans KR Light" w:hAnsi="Noto Sans KR Light"/>
          <w:bCs/>
          <w:sz w:val="22"/>
          <w:szCs w:val="22"/>
        </w:rPr>
        <w:t>SPA-C200</w:t>
      </w:r>
      <w:r w:rsidR="0031447F">
        <w:rPr>
          <w:rFonts w:ascii="Noto Sans KR Light" w:eastAsia="Noto Sans KR Light" w:hAnsi="Noto Sans KR Light"/>
          <w:bCs/>
          <w:sz w:val="22"/>
          <w:szCs w:val="22"/>
        </w:rPr>
        <w:t>W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 w:rsidR="000D0E26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r w:rsidR="002D3C07">
        <w:rPr>
          <w:rFonts w:ascii="Noto Sans KR Light" w:eastAsia="Noto Sans KR Light" w:hAnsi="Noto Sans KR Light" w:hint="eastAsia"/>
          <w:bCs/>
          <w:sz w:val="22"/>
          <w:szCs w:val="22"/>
        </w:rPr>
        <w:t>천정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형 스피커입니다.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C3EBE37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>출력 레벨 :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5E13E9AB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주파수 : 20Hz ~ 20kHz</w:t>
      </w:r>
    </w:p>
    <w:p w14:paraId="3CF82CF9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17E21CDC" w14:textId="2449E3E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전원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PoE (IEEE 802.3 af type 1 Class 3), PoE+(IEEE 802.3 at type 2 Class 4)</w:t>
      </w:r>
    </w:p>
    <w:p w14:paraId="5879D393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메모리 : 1 GBytes</w:t>
      </w:r>
    </w:p>
    <w:p w14:paraId="54B69C52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음압 레벨 : 99dB</w:t>
      </w:r>
    </w:p>
    <w:p w14:paraId="7C97E18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범위(-10dB) : 120Hz~20kHz</w:t>
      </w:r>
    </w:p>
    <w:p w14:paraId="69B42640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감도(1Watt) : 90dB</w:t>
      </w:r>
    </w:p>
    <w:p w14:paraId="3F2C4B3A" w14:textId="4E101CA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프로토콜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IPv4, HTTP, SIP, mDNS,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TTS : 한국어</w:t>
      </w:r>
    </w:p>
    <w:p w14:paraId="67DE133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>오디오 모니터링 : 그래픽 레벨 미터에 의한 스피커 테스트 (테스트 기능 내장)</w:t>
      </w:r>
    </w:p>
    <w:p w14:paraId="1F4C4B61" w14:textId="77777777" w:rsid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guest, 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51A36E2B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동작 온/습도 : 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(비컨덴싱</w:t>
      </w:r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35ACCA6C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31447F">
        <w:rPr>
          <w:rFonts w:ascii="Noto Sans KR Light" w:eastAsia="Noto Sans KR Light" w:hAnsi="Noto Sans KR Light" w:hint="eastAsia"/>
          <w:sz w:val="22"/>
          <w:szCs w:val="22"/>
        </w:rPr>
        <w:t>흰색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D3C07" w:rsidRPr="002D3C07">
        <w:rPr>
          <w:rFonts w:ascii="Noto Sans KR Light" w:eastAsia="Noto Sans KR Light" w:hAnsi="Noto Sans KR Light" w:hint="eastAsia"/>
          <w:sz w:val="22"/>
          <w:szCs w:val="22"/>
        </w:rPr>
        <w:t>Φ</w:t>
      </w:r>
      <w:r w:rsidR="002D3C07" w:rsidRPr="002D3C07">
        <w:rPr>
          <w:rFonts w:ascii="Noto Sans KR Light" w:eastAsia="Noto Sans KR Light" w:hAnsi="Noto Sans KR Light"/>
          <w:sz w:val="22"/>
          <w:szCs w:val="22"/>
        </w:rPr>
        <w:t>269*142.5(H)</w:t>
      </w:r>
      <w:r w:rsidR="002D3C07">
        <w:rPr>
          <w:rFonts w:ascii="Noto Sans KR Light" w:eastAsia="Noto Sans KR Light" w:hAnsi="Noto Sans KR Light"/>
          <w:sz w:val="22"/>
          <w:szCs w:val="22"/>
        </w:rPr>
        <w:t>, 1.8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487C7A83" w14:textId="6F20D6EF" w:rsidR="000D0E26" w:rsidRPr="00975CE6" w:rsidRDefault="002C0A48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EMC : KS C 9832/9835, EN 55032/55035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Safety : KC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D3C07"/>
    <w:rsid w:val="002E31FA"/>
    <w:rsid w:val="00314087"/>
    <w:rsid w:val="0031447F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6</cp:revision>
  <dcterms:created xsi:type="dcterms:W3CDTF">2023-12-11T20:36:00Z</dcterms:created>
  <dcterms:modified xsi:type="dcterms:W3CDTF">2024-12-20T05:32:00Z</dcterms:modified>
</cp:coreProperties>
</file>