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51D7" w14:textId="77777777"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IP</w:t>
      </w:r>
      <w:r w:rsidR="00A77C3C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77C3C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벽부형</w:t>
      </w:r>
      <w:proofErr w:type="spellEnd"/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스피커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SPA-W100W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0B749F51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1410A3B8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5D6593A6" w14:textId="77777777" w:rsidR="009C4D20" w:rsidRPr="00E25BEF" w:rsidRDefault="000D0E26" w:rsidP="000D0E26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SPA-W100W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통합관제 시스템 운용 효율을 극대화 할 수 있는 I</w:t>
      </w:r>
      <w:r>
        <w:rPr>
          <w:rFonts w:ascii="Noto Sans KR Light" w:eastAsia="Noto Sans KR Light" w:hAnsi="Noto Sans KR Light"/>
          <w:bCs/>
          <w:sz w:val="22"/>
          <w:szCs w:val="22"/>
        </w:rPr>
        <w:t xml:space="preserve">P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관리시스템용 </w:t>
      </w:r>
      <w:proofErr w:type="spellStart"/>
      <w:r>
        <w:rPr>
          <w:rFonts w:ascii="Noto Sans KR Light" w:eastAsia="Noto Sans KR Light" w:hAnsi="Noto Sans KR Light" w:hint="eastAsia"/>
          <w:bCs/>
          <w:sz w:val="22"/>
          <w:szCs w:val="22"/>
        </w:rPr>
        <w:t>벽부형</w:t>
      </w:r>
      <w:proofErr w:type="spellEnd"/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proofErr w:type="gramStart"/>
      <w:r>
        <w:rPr>
          <w:rFonts w:ascii="Noto Sans KR Light" w:eastAsia="Noto Sans KR Light" w:hAnsi="Noto Sans KR Light" w:hint="eastAsia"/>
          <w:bCs/>
          <w:sz w:val="22"/>
          <w:szCs w:val="22"/>
        </w:rPr>
        <w:t>스피커입니다.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14:paraId="1CDE1DED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102EBFAD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출력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레벨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+6dBV ± 3</w:t>
      </w:r>
      <w:r w:rsidR="00751EA2">
        <w:rPr>
          <w:rFonts w:ascii="Noto Sans KR Light" w:eastAsia="Noto Sans KR Light" w:hAnsi="Noto Sans KR Light" w:hint="eastAsia"/>
          <w:sz w:val="22"/>
          <w:szCs w:val="22"/>
        </w:rPr>
        <w:t>d</w:t>
      </w:r>
      <w:r w:rsidR="00751EA2">
        <w:rPr>
          <w:rFonts w:ascii="Noto Sans KR Light" w:eastAsia="Noto Sans KR Light" w:hAnsi="Noto Sans KR Light"/>
          <w:sz w:val="22"/>
          <w:szCs w:val="22"/>
        </w:rPr>
        <w:t>B</w:t>
      </w:r>
    </w:p>
    <w:p w14:paraId="6C7C1AA0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응답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주파수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20Hz ~ 20kHz</w:t>
      </w:r>
    </w:p>
    <w:p w14:paraId="7016509A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10W Class D 앰프 내장</w:t>
      </w:r>
    </w:p>
    <w:p w14:paraId="231F141D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전원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PoE (IEEE 802.3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af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type 1 Class 3), PoE+(IEEE 802.3 at type 2 Class 4)</w:t>
      </w:r>
    </w:p>
    <w:p w14:paraId="7A537339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내장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메모리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1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GBytes</w:t>
      </w:r>
      <w:proofErr w:type="spellEnd"/>
    </w:p>
    <w:p w14:paraId="6E7857FA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최대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음압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레벨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99dB</w:t>
      </w:r>
    </w:p>
    <w:p w14:paraId="19D3FED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주파수 범위(-10dB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120Hz~20kHz</w:t>
      </w:r>
    </w:p>
    <w:p w14:paraId="74E4630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감도(1Watt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90dB</w:t>
      </w:r>
    </w:p>
    <w:p w14:paraId="78B81D71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프로토콜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IPv4, HTTP, SIP,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mDNS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>, DNS, NTP, TCP, UDP, DHCP, ARP, ICMP</w:t>
      </w:r>
    </w:p>
    <w:p w14:paraId="4A4E7BD9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TTS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한국어</w:t>
      </w:r>
    </w:p>
    <w:p w14:paraId="3FF22127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오디오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모니터링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그래픽 레벨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미터에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의한 스피커 테스트 (테스트 기능 내장)</w:t>
      </w:r>
    </w:p>
    <w:p w14:paraId="46EEAF88" w14:textId="77777777" w:rsidR="009C4D20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2C0A48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 보호 : admin ,setup,- user, guest, sha-2, Digest 인증방식, 사용자 접속 로그 기록</w:t>
      </w:r>
    </w:p>
    <w:p w14:paraId="4DD0D07E" w14:textId="77777777" w:rsidR="000D0E26" w:rsidRPr="002C0A48" w:rsidRDefault="002C0A48" w:rsidP="00FD721B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동작 온/</w:t>
      </w:r>
      <w:proofErr w:type="gramStart"/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습도 :</w:t>
      </w:r>
      <w:proofErr w:type="gramEnd"/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 xml:space="preserve">-20 ~ +50℃ (-4°F ~ +122°F), </w:t>
      </w:r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</w:t>
      </w:r>
      <w:proofErr w:type="spellStart"/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비컨덴싱</w:t>
      </w:r>
      <w:proofErr w:type="spellEnd"/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), IP45</w:t>
      </w:r>
    </w:p>
    <w:p w14:paraId="5EDB54AD" w14:textId="77777777" w:rsidR="009C4D20" w:rsidRDefault="002C0A48" w:rsidP="00023A8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proofErr w:type="gramStart"/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흰색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170(넓이)</w:t>
      </w:r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x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250(높이)x134(폭), 2.5K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1F4C6810" w14:textId="77777777" w:rsidR="000D0E26" w:rsidRPr="002C0A48" w:rsidRDefault="002C0A48" w:rsidP="002A5377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0D0E26" w:rsidRPr="002C0A48">
        <w:rPr>
          <w:rFonts w:ascii="Noto Sans KR Light" w:eastAsia="Noto Sans KR Light" w:hAnsi="Noto Sans KR Light"/>
          <w:sz w:val="22"/>
          <w:szCs w:val="22"/>
        </w:rPr>
        <w:t xml:space="preserve"> EMC : KS C 9832/9835, EN 55032/55035, FCC Part 15 Subpart B, ICES-003</w:t>
      </w:r>
    </w:p>
    <w:p w14:paraId="5140E0EA" w14:textId="77777777" w:rsidR="000D0E26" w:rsidRPr="002C0A48" w:rsidRDefault="000D0E26" w:rsidP="002C0A48">
      <w:pPr>
        <w:pStyle w:val="a5"/>
        <w:snapToGrid w:val="0"/>
        <w:spacing w:line="276" w:lineRule="auto"/>
        <w:ind w:leftChars="100" w:left="200" w:firstLineChars="700" w:firstLine="1417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Safety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KC 62368-1, UL 62368-1, CAN/CSA C22.2 No.2 62368-1</w:t>
      </w:r>
    </w:p>
    <w:p w14:paraId="41014634" w14:textId="77777777" w:rsidR="009C4D20" w:rsidRPr="00E25BEF" w:rsidRDefault="009C4D20" w:rsidP="009C4D2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68EF0085" w14:textId="2A640C4A" w:rsidR="009C4D20" w:rsidRPr="00E25BEF" w:rsidRDefault="00B8119E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>
        <w:rPr>
          <w:rFonts w:ascii="Noto Sans KR Light" w:eastAsia="Noto Sans KR Light" w:hAnsi="Noto Sans KR Light"/>
          <w:b/>
          <w:sz w:val="22"/>
          <w:szCs w:val="22"/>
        </w:rPr>
        <w:t>vision</w:t>
      </w:r>
      <w:r w:rsidRPr="00E25BEF">
        <w:rPr>
          <w:rFonts w:ascii="Noto Sans KR Light" w:eastAsia="Noto Sans KR Light" w:hAnsi="Noto Sans KR Light"/>
          <w:b/>
          <w:sz w:val="22"/>
          <w:szCs w:val="22"/>
        </w:rPr>
        <w:t>.com</w:t>
      </w:r>
    </w:p>
    <w:p w14:paraId="33F3E108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8670D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1A4E9D0D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641E9" w14:textId="77777777" w:rsidR="00B8119E" w:rsidRDefault="00B8119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6EC4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B31B8A" wp14:editId="5D3463D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1425" w14:textId="77777777" w:rsidR="00B8119E" w:rsidRDefault="00B811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CCD45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6E3F67B3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4323" w14:textId="77777777" w:rsidR="00B8119E" w:rsidRDefault="00B811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4D569" w14:textId="79C4612D" w:rsidR="00874EAB" w:rsidRPr="00E25BEF" w:rsidRDefault="00B8119E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CA4ABC4" wp14:editId="4FC1AC2A">
          <wp:simplePos x="0" y="0"/>
          <wp:positionH relativeFrom="column">
            <wp:posOffset>5456878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AF0C44" wp14:editId="3A765190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85C5" w14:textId="77777777" w:rsidR="00B8119E" w:rsidRDefault="00B811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B8119E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7082"/>
    <w:rsid w:val="00EE355A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038D09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2</cp:revision>
  <dcterms:created xsi:type="dcterms:W3CDTF">2023-12-18T22:54:00Z</dcterms:created>
  <dcterms:modified xsi:type="dcterms:W3CDTF">2023-12-18T22:54:00Z</dcterms:modified>
</cp:coreProperties>
</file>