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505D2E4A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 xml:space="preserve">MODEL : </w:t>
      </w:r>
      <w:r w:rsidR="00D77B90">
        <w:rPr>
          <w:b/>
          <w:color w:val="00B050"/>
          <w:sz w:val="28"/>
          <w:szCs w:val="28"/>
        </w:rPr>
        <w:t>60W</w:t>
      </w:r>
      <w:r w:rsidR="00D77B90">
        <w:rPr>
          <w:rFonts w:hint="eastAsia"/>
          <w:b/>
          <w:color w:val="00B050"/>
          <w:sz w:val="28"/>
          <w:szCs w:val="28"/>
        </w:rPr>
        <w:t xml:space="preserve">를 지원하는 </w:t>
      </w:r>
      <w:r w:rsidR="00D77B90">
        <w:rPr>
          <w:b/>
          <w:color w:val="00B050"/>
          <w:sz w:val="28"/>
          <w:szCs w:val="28"/>
        </w:rPr>
        <w:t xml:space="preserve">POE </w:t>
      </w:r>
      <w:r w:rsidR="00D77B90">
        <w:rPr>
          <w:rFonts w:hint="eastAsia"/>
          <w:b/>
          <w:color w:val="00B050"/>
          <w:sz w:val="28"/>
          <w:szCs w:val="28"/>
        </w:rPr>
        <w:t>인젝터</w:t>
      </w:r>
      <w:r w:rsidRPr="005B4685">
        <w:rPr>
          <w:b/>
          <w:color w:val="00B050"/>
          <w:sz w:val="28"/>
          <w:szCs w:val="28"/>
        </w:rPr>
        <w:t>(</w:t>
      </w:r>
      <w:r w:rsidR="00331626">
        <w:rPr>
          <w:rFonts w:hint="eastAsia"/>
          <w:b/>
          <w:color w:val="00B050"/>
          <w:sz w:val="28"/>
          <w:szCs w:val="28"/>
        </w:rPr>
        <w:t>S</w:t>
      </w:r>
      <w:r w:rsidR="00331626">
        <w:rPr>
          <w:b/>
          <w:color w:val="00B050"/>
          <w:sz w:val="28"/>
          <w:szCs w:val="28"/>
        </w:rPr>
        <w:t>P</w:t>
      </w:r>
      <w:r w:rsidR="00D77B90">
        <w:rPr>
          <w:b/>
          <w:color w:val="00B050"/>
          <w:sz w:val="28"/>
          <w:szCs w:val="28"/>
        </w:rPr>
        <w:t>O</w:t>
      </w:r>
      <w:r w:rsidR="00331626">
        <w:rPr>
          <w:b/>
          <w:color w:val="00B050"/>
          <w:sz w:val="28"/>
          <w:szCs w:val="28"/>
        </w:rPr>
        <w:t>-</w:t>
      </w:r>
      <w:r w:rsidR="00D77B90">
        <w:rPr>
          <w:b/>
          <w:color w:val="00B050"/>
          <w:sz w:val="28"/>
          <w:szCs w:val="28"/>
        </w:rPr>
        <w:t>6011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75934AFA" w:rsidR="005B4685" w:rsidRPr="00D71D4B" w:rsidRDefault="00D77B90" w:rsidP="005B4685">
      <w:pPr>
        <w:pStyle w:val="notosansCJKKR"/>
      </w:pPr>
      <w:r w:rsidRPr="00D77B90">
        <w:t>SPO-6011</w:t>
      </w:r>
      <w:r w:rsidR="00E56B84">
        <w:rPr>
          <w:rFonts w:hint="eastAsia"/>
        </w:rPr>
        <w:t>은</w:t>
      </w:r>
      <w:r w:rsidR="00331626">
        <w:t xml:space="preserve"> </w:t>
      </w:r>
      <w:r>
        <w:rPr>
          <w:rFonts w:hint="eastAsia"/>
        </w:rPr>
        <w:t>S</w:t>
      </w:r>
      <w:r>
        <w:t xml:space="preserve">FP </w:t>
      </w:r>
      <w:r>
        <w:rPr>
          <w:rFonts w:hint="eastAsia"/>
        </w:rPr>
        <w:t xml:space="preserve">포트를 포함하여 </w:t>
      </w:r>
      <w:r w:rsidRPr="00D77B90">
        <w:t>60W / 1.1A HPoE</w:t>
      </w:r>
      <w:r>
        <w:rPr>
          <w:rFonts w:hint="eastAsia"/>
        </w:rPr>
        <w:t xml:space="preserve">를 지원하는 </w:t>
      </w:r>
      <w:r>
        <w:t>POE</w:t>
      </w:r>
      <w:r w:rsidRPr="00D77B90">
        <w:t xml:space="preserve"> 인젝터</w:t>
      </w:r>
      <w:r w:rsidR="005B4685" w:rsidRPr="00D71D4B">
        <w:t xml:space="preserve"> </w:t>
      </w:r>
      <w:r w:rsidR="005B4685"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6792F09D" w14:textId="56CC5ADD" w:rsidR="00D77B90" w:rsidRDefault="00D77B90" w:rsidP="00D77B90">
      <w:pPr>
        <w:pStyle w:val="notosansCJKKR"/>
      </w:pPr>
      <w:r w:rsidRPr="00D77B90">
        <w:rPr>
          <w:rFonts w:hint="eastAsia"/>
        </w:rPr>
        <w:t>•</w:t>
      </w:r>
      <w:r>
        <w:t xml:space="preserve"> 60W / 1.1A HPoE 인젝터</w:t>
      </w:r>
    </w:p>
    <w:p w14:paraId="380AEEEC" w14:textId="6DDBA818" w:rsidR="00331626" w:rsidRDefault="00D77B90" w:rsidP="00D77B90">
      <w:pPr>
        <w:pStyle w:val="notosansCJKKR"/>
      </w:pPr>
      <w:r w:rsidRPr="00D77B90">
        <w:rPr>
          <w:rFonts w:hint="eastAsia"/>
        </w:rPr>
        <w:t>•</w:t>
      </w:r>
      <w:r>
        <w:t xml:space="preserve"> SFP 포트 포함</w:t>
      </w:r>
    </w:p>
    <w:p w14:paraId="3345BCFA" w14:textId="77777777" w:rsidR="00D77B90" w:rsidRDefault="00D77B90" w:rsidP="00D77B90">
      <w:pPr>
        <w:pStyle w:val="notosansCJKKR"/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54D97062" w14:textId="77777777" w:rsidR="0061521A" w:rsidRDefault="00540C0C" w:rsidP="0061521A">
      <w:pPr>
        <w:pStyle w:val="notosansCJKKR"/>
      </w:pPr>
      <w:r w:rsidRPr="00D71D4B">
        <w:t>1)</w:t>
      </w:r>
      <w:r>
        <w:t xml:space="preserve"> </w:t>
      </w:r>
      <w:r w:rsidR="00D77B90">
        <w:rPr>
          <w:rFonts w:hint="eastAsia"/>
        </w:rPr>
        <w:t>지원 표준</w:t>
      </w:r>
      <w:r w:rsidR="00350E3A">
        <w:rPr>
          <w:rFonts w:hint="eastAsia"/>
        </w:rPr>
        <w:t xml:space="preserve"> </w:t>
      </w:r>
      <w:r w:rsidR="00350E3A">
        <w:t xml:space="preserve">  </w:t>
      </w:r>
      <w:r w:rsidR="0061521A">
        <w:t xml:space="preserve"> </w:t>
      </w:r>
      <w:r w:rsidR="00350E3A">
        <w:t xml:space="preserve">  </w:t>
      </w:r>
      <w:r w:rsidRPr="00D71D4B">
        <w:rPr>
          <w:rFonts w:hint="eastAsia"/>
        </w:rPr>
        <w:t xml:space="preserve">: </w:t>
      </w:r>
      <w:r w:rsidR="0061521A">
        <w:t xml:space="preserve">IEEE802.3ab 1000Base-T Gigabit Ethernet, </w:t>
      </w:r>
    </w:p>
    <w:p w14:paraId="476C83F1" w14:textId="1E91A7A7" w:rsidR="0061521A" w:rsidRDefault="0061521A" w:rsidP="0061521A">
      <w:pPr>
        <w:pStyle w:val="notosansCJKKR"/>
        <w:ind w:firstLineChars="1000" w:firstLine="2200"/>
      </w:pPr>
      <w:r>
        <w:t>IEEE802.3af/at, PoE++ 기준 충족</w:t>
      </w:r>
      <w:r>
        <w:rPr>
          <w:rFonts w:hint="eastAsia"/>
        </w:rPr>
        <w:t>,</w:t>
      </w:r>
    </w:p>
    <w:p w14:paraId="07758301" w14:textId="1EC1DD16" w:rsidR="00540C0C" w:rsidRPr="00D71D4B" w:rsidRDefault="0061521A" w:rsidP="0061521A">
      <w:pPr>
        <w:pStyle w:val="notosansCJKKR"/>
        <w:ind w:firstLineChars="950" w:firstLine="2090"/>
      </w:pPr>
      <w:r>
        <w:t xml:space="preserve"> RoHS 준수</w:t>
      </w:r>
      <w:r>
        <w:rPr>
          <w:rFonts w:hint="eastAsia"/>
        </w:rPr>
        <w:t>,</w:t>
      </w:r>
      <w:r>
        <w:t xml:space="preserve"> WEEE 준수</w:t>
      </w:r>
    </w:p>
    <w:p w14:paraId="422F6ED1" w14:textId="5CE53D3E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="0061521A">
        <w:rPr>
          <w:rFonts w:hint="eastAsia"/>
        </w:rPr>
        <w:t xml:space="preserve">입력 </w:t>
      </w:r>
      <w:r w:rsidR="0061521A">
        <w:t xml:space="preserve">        </w:t>
      </w:r>
      <w:r w:rsidR="006F0256">
        <w:rPr>
          <w:rFonts w:hint="eastAsia"/>
        </w:rPr>
        <w:t xml:space="preserve">  </w:t>
      </w:r>
      <w:r w:rsidRPr="00D71D4B">
        <w:t xml:space="preserve">: </w:t>
      </w:r>
      <w:r w:rsidR="0061521A" w:rsidRPr="0061521A">
        <w:t>100-240Vac 1.5A 50/60Hz</w:t>
      </w:r>
    </w:p>
    <w:p w14:paraId="30BB1D45" w14:textId="3058E1A9" w:rsidR="00540C0C" w:rsidRPr="00D71D4B" w:rsidRDefault="00540C0C" w:rsidP="00331626">
      <w:pPr>
        <w:pStyle w:val="notosansCJKKR"/>
      </w:pPr>
      <w:r w:rsidRPr="00D71D4B">
        <w:t>3)</w:t>
      </w:r>
      <w:r>
        <w:t xml:space="preserve"> </w:t>
      </w:r>
      <w:r w:rsidR="0061521A">
        <w:rPr>
          <w:rFonts w:hint="eastAsia"/>
        </w:rPr>
        <w:t xml:space="preserve">출력 </w:t>
      </w:r>
      <w:r w:rsidR="0061521A">
        <w:t xml:space="preserve">          </w:t>
      </w:r>
      <w:r w:rsidRPr="00D71D4B">
        <w:t xml:space="preserve">: </w:t>
      </w:r>
      <w:r w:rsidR="0061521A" w:rsidRPr="0061521A">
        <w:t>55Vdc 1100mA</w:t>
      </w:r>
    </w:p>
    <w:p w14:paraId="155EB5A3" w14:textId="0A003AE9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="0061521A">
        <w:rPr>
          <w:rFonts w:hint="eastAsia"/>
        </w:rPr>
        <w:t>전원핀</w:t>
      </w:r>
      <w:r w:rsidR="006F0256">
        <w:t xml:space="preserve">         </w:t>
      </w:r>
      <w:r w:rsidRPr="00D71D4B">
        <w:t xml:space="preserve">: </w:t>
      </w:r>
      <w:r w:rsidR="0061521A" w:rsidRPr="0061521A">
        <w:t>4/5(+), 7/8(-) and 3/6(+), 1/2(-)</w:t>
      </w:r>
    </w:p>
    <w:p w14:paraId="6BFB466E" w14:textId="77777777" w:rsidR="0061521A" w:rsidRDefault="00540C0C" w:rsidP="0061521A">
      <w:pPr>
        <w:pStyle w:val="notosansCJKKR"/>
      </w:pPr>
      <w:r w:rsidRPr="00D71D4B">
        <w:t>5)</w:t>
      </w:r>
      <w:r>
        <w:t xml:space="preserve"> </w:t>
      </w:r>
      <w:r w:rsidR="0061521A">
        <w:rPr>
          <w:rFonts w:hint="eastAsia"/>
        </w:rPr>
        <w:t xml:space="preserve">데이터 속도 </w:t>
      </w:r>
      <w:r w:rsidR="0061521A">
        <w:t xml:space="preserve">   </w:t>
      </w:r>
      <w:r w:rsidRPr="00D71D4B">
        <w:t xml:space="preserve">: </w:t>
      </w:r>
      <w:r w:rsidR="0061521A" w:rsidRPr="0061521A">
        <w:t>10/100/1000BASE-T RJ45 인터페이스 1000BASE-X SFP 인터페이스</w:t>
      </w:r>
    </w:p>
    <w:p w14:paraId="2081ECC4" w14:textId="77777777" w:rsidR="0061521A" w:rsidRDefault="00540C0C" w:rsidP="0061521A">
      <w:pPr>
        <w:pStyle w:val="notosansCJKKR"/>
      </w:pPr>
      <w:r w:rsidRPr="00D71D4B">
        <w:t>6)</w:t>
      </w:r>
      <w:r>
        <w:t xml:space="preserve"> </w:t>
      </w:r>
      <w:r w:rsidR="0061521A">
        <w:rPr>
          <w:rFonts w:hint="eastAsia"/>
        </w:rPr>
        <w:t xml:space="preserve">안전규격 </w:t>
      </w:r>
      <w:r w:rsidR="0061521A">
        <w:t xml:space="preserve">      </w:t>
      </w:r>
      <w:r w:rsidRPr="00D71D4B">
        <w:t xml:space="preserve">: </w:t>
      </w:r>
      <w:r w:rsidR="0061521A" w:rsidRPr="0061521A">
        <w:t xml:space="preserve">cUL/UL, KC, RCM, NOM, BSMI, CE, SAA, PSB, SII, EAC, FCC, ST, CCC, Ukrain, BIS, </w:t>
      </w:r>
    </w:p>
    <w:p w14:paraId="207E4193" w14:textId="0F9D4C39" w:rsidR="00540C0C" w:rsidRPr="00D71D4B" w:rsidRDefault="0061521A" w:rsidP="0061521A">
      <w:pPr>
        <w:pStyle w:val="notosansCJKKR"/>
        <w:ind w:firstLineChars="1000" w:firstLine="2200"/>
      </w:pPr>
      <w:r w:rsidRPr="0061521A">
        <w:t>PSE, CM, LOA, CB, UKCA</w:t>
      </w:r>
    </w:p>
    <w:p w14:paraId="26A67913" w14:textId="46D61024" w:rsidR="00540C0C" w:rsidRPr="00D71D4B" w:rsidRDefault="006F0256" w:rsidP="00540C0C">
      <w:pPr>
        <w:pStyle w:val="notosansCJKKR"/>
      </w:pPr>
      <w:r>
        <w:t>7</w:t>
      </w:r>
      <w:r w:rsidR="00540C0C" w:rsidRPr="00D71D4B">
        <w:t>)</w:t>
      </w:r>
      <w:r w:rsidR="00540C0C">
        <w:t xml:space="preserve"> </w:t>
      </w:r>
      <w:r w:rsidR="0061521A">
        <w:t xml:space="preserve">AC </w:t>
      </w:r>
      <w:r w:rsidR="0061521A">
        <w:rPr>
          <w:rFonts w:hint="eastAsia"/>
        </w:rPr>
        <w:t xml:space="preserve">낙뢰방지 </w:t>
      </w:r>
      <w:r w:rsidR="0061521A">
        <w:t xml:space="preserve">   </w:t>
      </w:r>
      <w:r w:rsidR="00540C0C" w:rsidRPr="00D71D4B">
        <w:t xml:space="preserve">: </w:t>
      </w:r>
      <w:r w:rsidR="0061521A" w:rsidRPr="0061521A">
        <w:t>Line-Earth 1.2/50us (8/20us)</w:t>
      </w:r>
      <w:r w:rsidR="0061521A">
        <w:t xml:space="preserve"> : </w:t>
      </w:r>
      <w:r w:rsidR="0061521A" w:rsidRPr="0061521A">
        <w:t>6KV</w:t>
      </w:r>
      <w:r w:rsidR="0061521A">
        <w:t xml:space="preserve"> / </w:t>
      </w:r>
      <w:r w:rsidR="0061521A" w:rsidRPr="0061521A">
        <w:t>Line-Line 1.2/50us (8/20us)</w:t>
      </w:r>
      <w:r w:rsidR="0061521A">
        <w:t xml:space="preserve"> : </w:t>
      </w:r>
      <w:r w:rsidR="0061521A" w:rsidRPr="0061521A">
        <w:t>4KV</w:t>
      </w:r>
    </w:p>
    <w:p w14:paraId="7102D202" w14:textId="77777777" w:rsidR="0061521A" w:rsidRDefault="00150F8E" w:rsidP="0061521A">
      <w:pPr>
        <w:pStyle w:val="notosansCJKKR"/>
        <w:ind w:left="2200" w:hangingChars="1000" w:hanging="2200"/>
      </w:pPr>
      <w:r>
        <w:t>8</w:t>
      </w:r>
      <w:r w:rsidR="00540C0C" w:rsidRPr="00D71D4B">
        <w:rPr>
          <w:rFonts w:hint="eastAsia"/>
        </w:rPr>
        <w:t>)</w:t>
      </w:r>
      <w:r w:rsidR="00540C0C">
        <w:t xml:space="preserve"> </w:t>
      </w:r>
      <w:r w:rsidR="0061521A">
        <w:rPr>
          <w:rFonts w:hint="eastAsia"/>
        </w:rPr>
        <w:t>P</w:t>
      </w:r>
      <w:r w:rsidR="0061521A">
        <w:t xml:space="preserve">OE </w:t>
      </w:r>
      <w:r w:rsidR="0061521A">
        <w:rPr>
          <w:rFonts w:hint="eastAsia"/>
        </w:rPr>
        <w:t>낙뢰방지</w:t>
      </w:r>
      <w:r w:rsidR="00331626">
        <w:t xml:space="preserve">   </w:t>
      </w:r>
      <w:r w:rsidR="00540C0C">
        <w:rPr>
          <w:rFonts w:hint="eastAsia"/>
        </w:rPr>
        <w:t xml:space="preserve">: </w:t>
      </w:r>
      <w:r w:rsidR="0061521A" w:rsidRPr="0061521A">
        <w:t>Protected line</w:t>
      </w:r>
      <w:r w:rsidR="0061521A">
        <w:t xml:space="preserve"> : </w:t>
      </w:r>
      <w:r w:rsidR="0061521A" w:rsidRPr="0061521A">
        <w:t>1,2,3,4,5,6,7,8</w:t>
      </w:r>
      <w:r w:rsidR="0061521A">
        <w:t xml:space="preserve"> / </w:t>
      </w:r>
    </w:p>
    <w:p w14:paraId="49EBB31A" w14:textId="52AD2573" w:rsidR="0060675B" w:rsidRDefault="0061521A" w:rsidP="0061521A">
      <w:pPr>
        <w:pStyle w:val="notosansCJKKR"/>
        <w:ind w:firstLineChars="1000" w:firstLine="2200"/>
      </w:pPr>
      <w:r>
        <w:t xml:space="preserve">Common mode surge protection(10/700us) : </w:t>
      </w:r>
      <w:r w:rsidRPr="0061521A">
        <w:t>6KV</w:t>
      </w:r>
    </w:p>
    <w:p w14:paraId="578298F9" w14:textId="34B93AB7" w:rsidR="0061521A" w:rsidRDefault="0061521A" w:rsidP="0061521A">
      <w:pPr>
        <w:pStyle w:val="notosansCJKKR"/>
        <w:ind w:leftChars="1000" w:left="2000" w:firstLineChars="100" w:firstLine="220"/>
      </w:pPr>
      <w:r>
        <w:t xml:space="preserve">Differential mode surge protection(10/700us) : </w:t>
      </w:r>
      <w:r w:rsidRPr="0061521A">
        <w:t>6KV</w:t>
      </w:r>
    </w:p>
    <w:p w14:paraId="410E5386" w14:textId="37DC2BBE" w:rsidR="0061521A" w:rsidRPr="0061521A" w:rsidRDefault="0061521A" w:rsidP="0061521A">
      <w:pPr>
        <w:pStyle w:val="notosansCJKKR"/>
      </w:pPr>
      <w:r>
        <w:rPr>
          <w:rFonts w:hint="eastAsia"/>
        </w:rPr>
        <w:t>9</w:t>
      </w:r>
      <w:r>
        <w:t xml:space="preserve">) </w:t>
      </w:r>
      <w:r>
        <w:rPr>
          <w:rFonts w:hint="eastAsia"/>
        </w:rPr>
        <w:t xml:space="preserve">동작온/습도 </w:t>
      </w:r>
      <w:r>
        <w:t xml:space="preserve">   : </w:t>
      </w:r>
      <w:r w:rsidRPr="0061521A">
        <w:t>-40℃~+55℃</w:t>
      </w:r>
      <w:r>
        <w:t xml:space="preserve"> / </w:t>
      </w:r>
      <w:r w:rsidRPr="0061521A">
        <w:t>20~90%, non-condensation</w:t>
      </w:r>
    </w:p>
    <w:p w14:paraId="2C6BCF16" w14:textId="64242E9F" w:rsidR="00350E3A" w:rsidRDefault="0061521A" w:rsidP="0060675B">
      <w:pPr>
        <w:pStyle w:val="notosansCJKKR"/>
        <w:ind w:left="2200" w:hangingChars="1000" w:hanging="2200"/>
      </w:pPr>
      <w:r>
        <w:t>10</w:t>
      </w:r>
      <w:r w:rsidR="00350E3A">
        <w:t xml:space="preserve">) </w:t>
      </w:r>
      <w:r>
        <w:rPr>
          <w:rFonts w:hint="eastAsia"/>
        </w:rPr>
        <w:t xml:space="preserve">외관 케이스 </w:t>
      </w:r>
      <w:r>
        <w:t xml:space="preserve">  </w:t>
      </w:r>
      <w:r w:rsidR="00350E3A">
        <w:t xml:space="preserve">: </w:t>
      </w:r>
      <w:r>
        <w:rPr>
          <w:rFonts w:hint="eastAsia"/>
        </w:rPr>
        <w:t>플라스틱</w:t>
      </w:r>
    </w:p>
    <w:p w14:paraId="1AF10FE4" w14:textId="1B69D953" w:rsidR="00350E3A" w:rsidRDefault="00350E3A" w:rsidP="0060675B">
      <w:pPr>
        <w:pStyle w:val="notosansCJKKR"/>
        <w:ind w:left="2200" w:hangingChars="1000" w:hanging="2200"/>
      </w:pPr>
      <w:r>
        <w:rPr>
          <w:rFonts w:hint="eastAsia"/>
        </w:rPr>
        <w:t>1</w:t>
      </w:r>
      <w:r w:rsidR="0061521A">
        <w:t>1</w:t>
      </w:r>
      <w:r>
        <w:t xml:space="preserve">) </w:t>
      </w:r>
      <w:r w:rsidR="0061521A">
        <w:rPr>
          <w:rFonts w:hint="eastAsia"/>
        </w:rPr>
        <w:t xml:space="preserve">색상 </w:t>
      </w:r>
      <w:r w:rsidR="0061521A">
        <w:t xml:space="preserve">   </w:t>
      </w:r>
      <w:r>
        <w:rPr>
          <w:rFonts w:hint="eastAsia"/>
        </w:rPr>
        <w:t xml:space="preserve"> </w:t>
      </w:r>
      <w:r>
        <w:t xml:space="preserve">     : </w:t>
      </w:r>
      <w:r w:rsidR="0061521A">
        <w:rPr>
          <w:rFonts w:hint="eastAsia"/>
        </w:rPr>
        <w:t>블랙</w:t>
      </w:r>
    </w:p>
    <w:p w14:paraId="3B9684D2" w14:textId="11ECFB9D" w:rsidR="00540C0C" w:rsidRDefault="00350E3A" w:rsidP="00150F8E">
      <w:pPr>
        <w:pStyle w:val="notosansCJKKR"/>
        <w:ind w:left="2200" w:hangingChars="1000" w:hanging="2200"/>
      </w:pPr>
      <w:r>
        <w:t>1</w:t>
      </w:r>
      <w:r w:rsidR="0061521A">
        <w:t>2</w:t>
      </w:r>
      <w:r w:rsidR="00540C0C" w:rsidRPr="00D71D4B">
        <w:t>)</w:t>
      </w:r>
      <w:r w:rsidR="00540C0C">
        <w:t xml:space="preserve"> </w:t>
      </w:r>
      <w:r w:rsidR="0061521A">
        <w:rPr>
          <w:rFonts w:hint="eastAsia"/>
        </w:rPr>
        <w:t>마운트 방식</w:t>
      </w:r>
      <w:r w:rsidR="00150F8E">
        <w:t xml:space="preserve"> </w:t>
      </w:r>
      <w:r w:rsidR="00540C0C" w:rsidRPr="00D71D4B">
        <w:rPr>
          <w:rFonts w:hint="eastAsia"/>
        </w:rPr>
        <w:t xml:space="preserve">  : </w:t>
      </w:r>
      <w:r w:rsidR="0061521A">
        <w:rPr>
          <w:rFonts w:hint="eastAsia"/>
        </w:rPr>
        <w:t>벽면체결</w:t>
      </w:r>
    </w:p>
    <w:p w14:paraId="0BB4FA40" w14:textId="5B628DF3" w:rsidR="00350E3A" w:rsidRPr="00D71D4B" w:rsidRDefault="00350E3A" w:rsidP="00150F8E">
      <w:pPr>
        <w:pStyle w:val="notosansCJKKR"/>
        <w:ind w:left="2200" w:hangingChars="1000" w:hanging="2200"/>
      </w:pPr>
      <w:r>
        <w:rPr>
          <w:rFonts w:hint="eastAsia"/>
        </w:rPr>
        <w:t>1</w:t>
      </w:r>
      <w:r w:rsidR="0061521A">
        <w:t>3</w:t>
      </w:r>
      <w:r>
        <w:t xml:space="preserve">) </w:t>
      </w:r>
      <w:r w:rsidR="0061521A">
        <w:rPr>
          <w:rFonts w:hint="eastAsia"/>
        </w:rPr>
        <w:t>I</w:t>
      </w:r>
      <w:r w:rsidR="0061521A">
        <w:t xml:space="preserve">P </w:t>
      </w:r>
      <w:r w:rsidR="0061521A">
        <w:rPr>
          <w:rFonts w:hint="eastAsia"/>
        </w:rPr>
        <w:t>등급</w:t>
      </w:r>
      <w:r>
        <w:rPr>
          <w:rFonts w:hint="eastAsia"/>
        </w:rPr>
        <w:t xml:space="preserve"> </w:t>
      </w:r>
      <w:r>
        <w:t xml:space="preserve">    </w:t>
      </w:r>
      <w:r w:rsidR="0061521A">
        <w:t xml:space="preserve">   </w:t>
      </w:r>
      <w:r>
        <w:t xml:space="preserve">: </w:t>
      </w:r>
      <w:r w:rsidR="0061521A" w:rsidRPr="0061521A">
        <w:t>IP40</w:t>
      </w:r>
    </w:p>
    <w:p w14:paraId="72C853DB" w14:textId="6293D1F7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</w:t>
      </w:r>
      <w:r w:rsidR="0061521A">
        <w:t>4</w:t>
      </w:r>
      <w:r w:rsidRPr="00D71D4B">
        <w:rPr>
          <w:rFonts w:hint="eastAsia"/>
        </w:rPr>
        <w:t>)</w:t>
      </w:r>
      <w:r>
        <w:t xml:space="preserve"> </w:t>
      </w:r>
      <w:r w:rsidR="000C0D8C">
        <w:rPr>
          <w:rFonts w:hint="eastAsia"/>
        </w:rPr>
        <w:t xml:space="preserve">외형치수 </w:t>
      </w:r>
      <w:r w:rsidR="000C0D8C">
        <w:t xml:space="preserve">     </w:t>
      </w:r>
      <w:r w:rsidRPr="00D71D4B">
        <w:t xml:space="preserve">: </w:t>
      </w:r>
      <w:r w:rsidR="0061521A" w:rsidRPr="0061521A">
        <w:t>218 x 85 x 41mm</w:t>
      </w:r>
    </w:p>
    <w:p w14:paraId="70C232FB" w14:textId="03D1ACF6" w:rsidR="001C7606" w:rsidRPr="001C7606" w:rsidRDefault="00540C0C" w:rsidP="000C0D8C">
      <w:pPr>
        <w:pStyle w:val="notosansCJKKR"/>
        <w:ind w:left="2160" w:hangingChars="982" w:hanging="2160"/>
      </w:pPr>
      <w:r w:rsidRPr="00D71D4B">
        <w:t>1</w:t>
      </w:r>
      <w:r w:rsidR="0061521A">
        <w:t>5</w:t>
      </w:r>
      <w:r w:rsidRPr="00D71D4B">
        <w:t>)</w:t>
      </w:r>
      <w:r w:rsidR="000C0D8C">
        <w:t xml:space="preserve"> </w:t>
      </w:r>
      <w:r w:rsidR="000C0D8C">
        <w:rPr>
          <w:rFonts w:hint="eastAsia"/>
        </w:rPr>
        <w:t xml:space="preserve">무게 </w:t>
      </w:r>
      <w:r w:rsidRPr="00D71D4B">
        <w:t xml:space="preserve">         : </w:t>
      </w:r>
      <w:r w:rsidR="0061521A" w:rsidRPr="0061521A">
        <w:t>480g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2D612F81"/>
    <w:multiLevelType w:val="hybridMultilevel"/>
    <w:tmpl w:val="637CEC24"/>
    <w:lvl w:ilvl="0" w:tplc="81B695A4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AA620B4"/>
    <w:multiLevelType w:val="hybridMultilevel"/>
    <w:tmpl w:val="CCDCBAF0"/>
    <w:lvl w:ilvl="0" w:tplc="63E6E4CA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C5181E"/>
    <w:multiLevelType w:val="hybridMultilevel"/>
    <w:tmpl w:val="201E75FC"/>
    <w:lvl w:ilvl="0" w:tplc="47DE60B2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7F54F83"/>
    <w:multiLevelType w:val="hybridMultilevel"/>
    <w:tmpl w:val="D826B6D4"/>
    <w:lvl w:ilvl="0" w:tplc="4F62EBA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3DE7773"/>
    <w:multiLevelType w:val="hybridMultilevel"/>
    <w:tmpl w:val="F5BE22AA"/>
    <w:lvl w:ilvl="0" w:tplc="55B2F260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9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0" w15:restartNumberingAfterBreak="0">
    <w:nsid w:val="733D2B2A"/>
    <w:multiLevelType w:val="hybridMultilevel"/>
    <w:tmpl w:val="65A49A58"/>
    <w:lvl w:ilvl="0" w:tplc="62EA499C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F0B16D5"/>
    <w:multiLevelType w:val="hybridMultilevel"/>
    <w:tmpl w:val="D1C055C6"/>
    <w:lvl w:ilvl="0" w:tplc="E9BE9D8E">
      <w:start w:val="1"/>
      <w:numFmt w:val="bullet"/>
      <w:lvlText w:val="•"/>
      <w:lvlJc w:val="left"/>
      <w:pPr>
        <w:ind w:left="760" w:hanging="360"/>
      </w:pPr>
      <w:rPr>
        <w:rFonts w:ascii="Noto Sans CJK KR Thin" w:eastAsia="Noto Sans CJK KR Thin" w:hAnsi="Noto Sans CJK KR Thin" w:cs="Noto Sans CJK KR Thi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1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0D8C"/>
    <w:rsid w:val="000C52CC"/>
    <w:rsid w:val="000F6EEA"/>
    <w:rsid w:val="00123226"/>
    <w:rsid w:val="00150F8E"/>
    <w:rsid w:val="00161AC4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28A4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31626"/>
    <w:rsid w:val="00350E3A"/>
    <w:rsid w:val="003B76A4"/>
    <w:rsid w:val="003C1FF5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1521A"/>
    <w:rsid w:val="00635E61"/>
    <w:rsid w:val="00652193"/>
    <w:rsid w:val="0065286C"/>
    <w:rsid w:val="006A04A8"/>
    <w:rsid w:val="006A2B65"/>
    <w:rsid w:val="006A3628"/>
    <w:rsid w:val="006B6CC4"/>
    <w:rsid w:val="006E08F9"/>
    <w:rsid w:val="006F0256"/>
    <w:rsid w:val="00716183"/>
    <w:rsid w:val="007463CB"/>
    <w:rsid w:val="0076500F"/>
    <w:rsid w:val="007A0E07"/>
    <w:rsid w:val="007B6241"/>
    <w:rsid w:val="00801AD2"/>
    <w:rsid w:val="00813944"/>
    <w:rsid w:val="008356F8"/>
    <w:rsid w:val="008473E6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B8472B"/>
    <w:rsid w:val="00C136D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77B90"/>
    <w:rsid w:val="00DC4054"/>
    <w:rsid w:val="00E07666"/>
    <w:rsid w:val="00E22DB1"/>
    <w:rsid w:val="00E56B84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2025-06-20T00:00:00Z</dcterms:created>
  <dcterms:modified xsi:type="dcterms:W3CDTF">2025-06-20T00:11:00Z</dcterms:modified>
</cp:coreProperties>
</file>