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B7065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1/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형 2M </w:t>
      </w:r>
      <w:proofErr w:type="spellStart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초저조도</w:t>
      </w:r>
      <w:proofErr w:type="spellEnd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proofErr w:type="spellStart"/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proofErr w:type="spellEnd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787CA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DB2CEE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O-</w:t>
      </w:r>
      <w:r w:rsidR="00787CAB">
        <w:rPr>
          <w:rFonts w:ascii="맑은 고딕" w:eastAsia="맑은 고딕" w:hAnsi="맑은 고딕" w:hint="eastAsia"/>
          <w:sz w:val="24"/>
          <w:szCs w:val="22"/>
          <w:lang w:val="pt-BR"/>
        </w:rPr>
        <w:t>6085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R은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세계 최초 CCTV 제품에 F0.94 밝기의 렌즈를 적용한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초저조도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박스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카메라입니다. 어두운 환경에서도 생동감 있는 색 구현이 가능하며 선명한 모니터링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까지 가능합니다. 효과적인 압축기술인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H.265는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물론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고유의 기술인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WiseStreamⅡ을 이용해 대역폭도 절감할 수 있는 카메라입니다.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9858DF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세계 최초 CCTV 업계 F0.94 렌즈 적용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DB2CE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 60fps@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>
        <w:rPr>
          <w:rFonts w:ascii="맑은 고딕" w:eastAsia="맑은 고딕" w:hAnsi="맑은 고딕" w:hint="eastAsia"/>
          <w:sz w:val="24"/>
          <w:szCs w:val="23"/>
        </w:rPr>
        <w:t>(1920</w:t>
      </w:r>
      <w:r w:rsidR="009858DF">
        <w:rPr>
          <w:rFonts w:ascii="맑은 고딕" w:eastAsia="맑은 고딕" w:hAnsi="맑은 고딕" w:hint="eastAsia"/>
          <w:sz w:val="24"/>
          <w:szCs w:val="23"/>
        </w:rPr>
        <w:t>×1080)</w:t>
      </w:r>
      <w:r w:rsidR="00B21B36">
        <w:rPr>
          <w:rFonts w:ascii="맑은 고딕" w:eastAsia="맑은 고딕" w:hAnsi="맑은 고딕" w:hint="eastAsia"/>
          <w:sz w:val="24"/>
          <w:szCs w:val="23"/>
        </w:rPr>
        <w:t>, 야간 가시거리 70M</w:t>
      </w:r>
    </w:p>
    <w:p w:rsidR="00FC2522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Ⅱ 영상 압축기술</w:t>
      </w:r>
      <w:r w:rsidR="00352589">
        <w:rPr>
          <w:rFonts w:ascii="맑은 고딕" w:eastAsia="맑은 고딕" w:hAnsi="맑은 고딕" w:hint="eastAsia"/>
          <w:sz w:val="24"/>
          <w:szCs w:val="23"/>
        </w:rPr>
        <w:t>, True WDR(150dB)</w:t>
      </w:r>
    </w:p>
    <w:p w:rsidR="00352589" w:rsidRDefault="00352589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습기에 강한 고어밸브/시트 적용</w:t>
      </w:r>
    </w:p>
    <w:p w:rsidR="009F280D" w:rsidRPr="00C73CC4" w:rsidRDefault="00FC2522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proofErr w:type="spellStart"/>
      <w:r w:rsidRPr="009858DF">
        <w:rPr>
          <w:rFonts w:ascii="맑은 고딕" w:eastAsia="맑은 고딕" w:hAnsi="맑은 고딕" w:hint="eastAsia"/>
          <w:sz w:val="24"/>
          <w:szCs w:val="23"/>
        </w:rPr>
        <w:t>자이로</w:t>
      </w:r>
      <w:proofErr w:type="spellEnd"/>
      <w:r w:rsidRPr="009858DF">
        <w:rPr>
          <w:rFonts w:ascii="맑은 고딕" w:eastAsia="맑은 고딕" w:hAnsi="맑은 고딕" w:hint="eastAsia"/>
          <w:sz w:val="24"/>
          <w:szCs w:val="23"/>
        </w:rPr>
        <w:t>(Gyro)센서 적용한 흔들림 보정</w:t>
      </w:r>
      <w:r w:rsidR="00440F64">
        <w:rPr>
          <w:rFonts w:ascii="맑은 고딕" w:eastAsia="맑은 고딕" w:hAnsi="맑은 고딕" w:hint="eastAsia"/>
          <w:sz w:val="24"/>
          <w:szCs w:val="23"/>
        </w:rPr>
        <w:t xml:space="preserve">, IP58 방진방수, IK08 </w:t>
      </w:r>
      <w:proofErr w:type="spellStart"/>
      <w:r w:rsidR="00440F64"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 w:rsidR="00440F64">
        <w:rPr>
          <w:rFonts w:ascii="맑은 고딕" w:eastAsia="맑은 고딕" w:hAnsi="맑은 고딕" w:hint="eastAsia"/>
          <w:sz w:val="24"/>
          <w:szCs w:val="23"/>
        </w:rPr>
        <w:t xml:space="preserve"> 인증</w:t>
      </w: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F3168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181A23C" wp14:editId="7539A6EB">
            <wp:simplePos x="0" y="0"/>
            <wp:positionH relativeFrom="column">
              <wp:posOffset>3995420</wp:posOffset>
            </wp:positionH>
            <wp:positionV relativeFrom="paragraph">
              <wp:posOffset>200660</wp:posOffset>
            </wp:positionV>
            <wp:extent cx="2419350" cy="1724025"/>
            <wp:effectExtent l="0" t="0" r="0" b="0"/>
            <wp:wrapThrough wrapText="bothSides">
              <wp:wrapPolygon edited="0">
                <wp:start x="0" y="0"/>
                <wp:lineTo x="0" y="21481"/>
                <wp:lineTo x="21430" y="21481"/>
                <wp:lineTo x="21430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86EB7E8" wp14:editId="2A9216E0">
            <wp:simplePos x="0" y="0"/>
            <wp:positionH relativeFrom="column">
              <wp:posOffset>5715</wp:posOffset>
            </wp:positionH>
            <wp:positionV relativeFrom="paragraph">
              <wp:posOffset>154940</wp:posOffset>
            </wp:positionV>
            <wp:extent cx="1947545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339" y="20546"/>
                <wp:lineTo x="21339" y="0"/>
                <wp:lineTo x="0" y="0"/>
              </wp:wrapPolygon>
            </wp:wrapThrough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B7065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1/2형 2.</w:t>
      </w:r>
      <w:r>
        <w:rPr>
          <w:rFonts w:ascii="맑은 고딕" w:eastAsia="맑은 고딕" w:hAnsi="맑은 고딕" w:hint="eastAsia"/>
          <w:sz w:val="20"/>
          <w:szCs w:val="20"/>
        </w:rPr>
        <w:t>17</w:t>
      </w:r>
      <w:r w:rsidRPr="0044135C">
        <w:rPr>
          <w:rFonts w:ascii="맑은 고딕" w:eastAsia="맑은 고딕" w:hAnsi="맑은 고딕" w:hint="eastAsia"/>
          <w:sz w:val="20"/>
          <w:szCs w:val="20"/>
        </w:rPr>
        <w:t>M CMOS</w:t>
      </w:r>
    </w:p>
    <w:p w:rsidR="00787CAB" w:rsidRPr="0044135C" w:rsidRDefault="00787CAB" w:rsidP="00787CAB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1,95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>
        <w:rPr>
          <w:rFonts w:ascii="맑은 고딕" w:eastAsia="맑은 고딕" w:hAnsi="맑은 고딕" w:hint="eastAsia"/>
          <w:sz w:val="20"/>
          <w:szCs w:val="20"/>
        </w:rPr>
        <w:t>13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>
        <w:rPr>
          <w:rFonts w:ascii="맑은 고딕" w:eastAsia="맑은 고딕" w:hAnsi="맑은 고딕" w:hint="eastAsia"/>
          <w:sz w:val="20"/>
          <w:szCs w:val="20"/>
        </w:rPr>
        <w:t>04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>
        <w:rPr>
          <w:rFonts w:ascii="맑은 고딕" w:eastAsia="맑은 고딕" w:hAnsi="맑은 고딕" w:hint="eastAsia"/>
          <w:sz w:val="20"/>
          <w:szCs w:val="20"/>
        </w:rPr>
        <w:t>0.94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0Lux (</w:t>
      </w:r>
      <w:r w:rsidR="00F3168E">
        <w:rPr>
          <w:rFonts w:ascii="맑은 고딕" w:eastAsia="맑은 고딕" w:hAnsi="맑은 고딕" w:hint="eastAsia"/>
          <w:sz w:val="20"/>
          <w:szCs w:val="20"/>
        </w:rPr>
        <w:t>IR LED On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 /640×480 /640×360 /320×240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설치용젠더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 USB(마이크로USB B타입, 설치용)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1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~ 1</w:t>
      </w:r>
      <w:r>
        <w:rPr>
          <w:rFonts w:ascii="맑은 고딕" w:eastAsia="맑은 고딕" w:hAnsi="맑은 고딕" w:hint="eastAsia"/>
          <w:sz w:val="20"/>
          <w:szCs w:val="20"/>
        </w:rPr>
        <w:t>6.4</w:t>
      </w:r>
      <w:r w:rsidRPr="0044135C">
        <w:rPr>
          <w:rFonts w:ascii="맑은 고딕" w:eastAsia="맑은 고딕" w:hAnsi="맑은 고딕" w:hint="eastAsia"/>
          <w:sz w:val="20"/>
          <w:szCs w:val="20"/>
        </w:rPr>
        <w:t>mm(4배) 전동 가변렌즈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2</w:t>
      </w:r>
      <w:r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˚~1</w:t>
      </w:r>
      <w:r>
        <w:rPr>
          <w:rFonts w:ascii="맑은 고딕" w:eastAsia="맑은 고딕" w:hAnsi="맑은 고딕" w:hint="eastAsia"/>
          <w:sz w:val="20"/>
          <w:szCs w:val="20"/>
        </w:rPr>
        <w:t>00</w:t>
      </w:r>
      <w:r w:rsidRPr="0044135C">
        <w:rPr>
          <w:rFonts w:ascii="맑은 고딕" w:eastAsia="맑은 고딕" w:hAnsi="맑은 고딕" w:hint="eastAsia"/>
          <w:sz w:val="20"/>
          <w:szCs w:val="20"/>
        </w:rPr>
        <w:t>˚, V 1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8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54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0˚~1</w:t>
      </w:r>
      <w:r>
        <w:rPr>
          <w:rFonts w:ascii="맑은 고딕" w:eastAsia="맑은 고딕" w:hAnsi="맑은 고딕" w:hint="eastAsia"/>
          <w:sz w:val="20"/>
          <w:szCs w:val="20"/>
        </w:rPr>
        <w:t>16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포커스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포커스 / 수동 조작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787CAB" w:rsidRPr="0044135C" w:rsidRDefault="00787CAB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 xml:space="preserve">지원 </w:t>
      </w:r>
      <w:proofErr w:type="spellStart"/>
      <w:r w:rsidR="00F3168E">
        <w:rPr>
          <w:rFonts w:ascii="맑은 고딕" w:eastAsia="맑은 고딕" w:hAnsi="맑은 고딕" w:hint="eastAsia"/>
          <w:sz w:val="20"/>
          <w:szCs w:val="20"/>
        </w:rPr>
        <w:t>안함</w:t>
      </w:r>
      <w:proofErr w:type="spellEnd"/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787CAB" w:rsidRPr="00F316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WDR(150dB)</w:t>
      </w:r>
    </w:p>
    <w:p w:rsidR="00F3168E" w:rsidRPr="0044135C" w:rsidRDefault="00F3168E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야간가시거리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3168E">
        <w:rPr>
          <w:rFonts w:ascii="맑은 고딕" w:eastAsia="맑은 고딕" w:hAnsi="맑은 고딕" w:hint="eastAsia"/>
          <w:b/>
          <w:sz w:val="20"/>
          <w:szCs w:val="20"/>
        </w:rPr>
        <w:t>70M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배회, 방향감지,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안개감지, 가상선, 출/입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음원분류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br/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      나타남/사라짐, 움직임감지</w:t>
      </w:r>
      <w:r>
        <w:rPr>
          <w:rFonts w:ascii="맑은 고딕" w:eastAsia="맑은 고딕" w:hAnsi="맑은 고딕" w:hint="eastAsia"/>
          <w:sz w:val="20"/>
          <w:szCs w:val="20"/>
        </w:rPr>
        <w:t xml:space="preserve">, 얼굴/오디오 감지, 디지털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입력1 / 출력1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입력(MIC / 라인), 출력(라인)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</w:t>
      </w:r>
      <w:r>
        <w:rPr>
          <w:rFonts w:ascii="맑은 고딕" w:eastAsia="맑은 고딕" w:hAnsi="맑은 고딕" w:hint="eastAsia"/>
          <w:sz w:val="20"/>
          <w:szCs w:val="20"/>
        </w:rPr>
        <w:t>, 5단계 조절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),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영상흔들림보정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(Gyro센서 적용), 픽셀카운터, Defog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SD/SDHC/SDXC 2슬롯(최대 512GB)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(최대 10개 프로파일)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스마트압축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F75C0C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F75C0C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오디오통신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양방향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/G, SUNAPI 2.0(HTTP API),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787CAB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10.10 ~ 10.12</w:t>
      </w:r>
      <w:r w:rsidR="00F75C0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Default="00787CAB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787CAB" w:rsidRDefault="00B70657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7" type="#_x0000_t32" style="position:absolute;left:0;text-align:left;margin-left:6.2pt;margin-top:3.8pt;width:515.2pt;height:0;z-index:251680768" o:connectortype="straight"/>
        </w:pic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F3168E">
        <w:rPr>
          <w:rFonts w:ascii="맑은 고딕" w:eastAsia="맑은 고딕" w:hAnsi="맑은 고딕" w:hint="eastAsia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  * 기동온도 -</w:t>
      </w:r>
      <w:r w:rsidR="00F3168E">
        <w:rPr>
          <w:rFonts w:ascii="맑은 고딕" w:eastAsia="맑은 고딕" w:hAnsi="맑은 고딕" w:hint="eastAsia"/>
          <w:sz w:val="20"/>
          <w:szCs w:val="20"/>
        </w:rPr>
        <w:t>35</w:t>
      </w:r>
      <w:r w:rsidR="00F75C0C" w:rsidRPr="00FF39FE">
        <w:rPr>
          <w:rFonts w:ascii="맑은 고딕" w:eastAsia="맑은 고딕" w:hAnsi="맑은 고딕" w:hint="eastAsia"/>
          <w:sz w:val="20"/>
          <w:szCs w:val="20"/>
        </w:rPr>
        <w:t>℃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이상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IP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67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/ NEMA 4X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방진방수 인증, IK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10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proofErr w:type="spellStart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내충격</w:t>
      </w:r>
      <w:proofErr w:type="spellEnd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인증</w:t>
      </w:r>
    </w:p>
    <w:p w:rsidR="00352589" w:rsidRDefault="00352589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습기방지 </w:t>
      </w:r>
      <w:r>
        <w:rPr>
          <w:rFonts w:ascii="맑은 고딕" w:eastAsia="맑은 고딕" w:hAnsi="맑은 고딕"/>
          <w:sz w:val="20"/>
          <w:szCs w:val="20"/>
        </w:rPr>
        <w:t xml:space="preserve"> : </w:t>
      </w:r>
      <w:r>
        <w:rPr>
          <w:rFonts w:ascii="맑은 고딕" w:eastAsia="맑은 고딕" w:hAnsi="맑은 고딕" w:hint="eastAsia"/>
          <w:sz w:val="20"/>
          <w:szCs w:val="20"/>
        </w:rPr>
        <w:t>습기에 강한 고어밸브/시트 적용</w:t>
      </w:r>
      <w:bookmarkStart w:id="0" w:name="_GoBack"/>
      <w:bookmarkEnd w:id="0"/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 xml:space="preserve">AC 24V, </w:t>
      </w:r>
      <w:r>
        <w:rPr>
          <w:rFonts w:ascii="맑은 고딕" w:eastAsia="맑은 고딕" w:hAnsi="맑은 고딕" w:hint="eastAsia"/>
          <w:sz w:val="20"/>
          <w:szCs w:val="20"/>
        </w:rPr>
        <w:t xml:space="preserve">DC 12V,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(IEEE802.3af. Class3)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14.5W(AC 24V), 11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F3168E">
        <w:rPr>
          <w:rFonts w:ascii="맑은 고딕" w:eastAsia="맑은 고딕" w:hAnsi="맑은 고딕" w:hint="eastAsia"/>
          <w:sz w:val="20"/>
          <w:szCs w:val="20"/>
        </w:rPr>
        <w:t>5</w:t>
      </w:r>
      <w:r>
        <w:rPr>
          <w:rFonts w:ascii="맑은 고딕" w:eastAsia="맑은 고딕" w:hAnsi="맑은 고딕" w:hint="eastAsia"/>
          <w:sz w:val="20"/>
          <w:szCs w:val="20"/>
        </w:rPr>
        <w:t xml:space="preserve">W(DC 12V), </w:t>
      </w:r>
      <w:r w:rsidR="00F75C0C">
        <w:rPr>
          <w:rFonts w:ascii="맑은 고딕" w:eastAsia="맑은 고딕" w:hAnsi="맑은 고딕" w:hint="eastAsia"/>
          <w:sz w:val="20"/>
          <w:szCs w:val="20"/>
        </w:rPr>
        <w:t>1</w:t>
      </w:r>
      <w:r w:rsidR="00F3168E">
        <w:rPr>
          <w:rFonts w:ascii="맑은 고딕" w:eastAsia="맑은 고딕" w:hAnsi="맑은 고딕" w:hint="eastAsia"/>
          <w:sz w:val="20"/>
          <w:szCs w:val="20"/>
        </w:rPr>
        <w:t>2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F3168E">
        <w:rPr>
          <w:rFonts w:ascii="맑은 고딕" w:eastAsia="맑은 고딕" w:hAnsi="맑은 고딕" w:hint="eastAsia"/>
          <w:sz w:val="20"/>
          <w:szCs w:val="20"/>
        </w:rPr>
        <w:t>95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F75C0C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91</w:t>
      </w:r>
      <w:r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F75C0C">
        <w:rPr>
          <w:rFonts w:ascii="맑은 고딕" w:eastAsia="맑은 고딕" w:hAnsi="맑은 고딕" w:hint="eastAsia"/>
          <w:sz w:val="20"/>
          <w:szCs w:val="20"/>
        </w:rPr>
        <w:t>Ø</w:t>
      </w:r>
      <w:r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F3168E">
        <w:rPr>
          <w:rFonts w:ascii="맑은 고딕" w:eastAsia="맑은 고딕" w:hAnsi="맑은 고딕" w:hint="eastAsia"/>
          <w:sz w:val="20"/>
          <w:szCs w:val="20"/>
        </w:rPr>
        <w:t>388.6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mm(H), </w:t>
      </w:r>
      <w:r w:rsidR="00F3168E">
        <w:rPr>
          <w:rFonts w:ascii="맑은 고딕" w:eastAsia="맑은 고딕" w:hAnsi="맑은 고딕" w:hint="eastAsia"/>
          <w:sz w:val="20"/>
          <w:szCs w:val="20"/>
        </w:rPr>
        <w:t>2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F3168E">
        <w:rPr>
          <w:rFonts w:ascii="맑은 고딕" w:eastAsia="맑은 고딕" w:hAnsi="맑은 고딕" w:hint="eastAsia"/>
          <w:sz w:val="20"/>
          <w:szCs w:val="20"/>
        </w:rPr>
        <w:t>35</w:t>
      </w:r>
      <w:r w:rsidR="00F75C0C">
        <w:rPr>
          <w:rFonts w:ascii="맑은 고딕" w:eastAsia="맑은 고딕" w:hAnsi="맑은 고딕" w:hint="eastAsia"/>
          <w:sz w:val="20"/>
          <w:szCs w:val="20"/>
        </w:rPr>
        <w:t>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F75C0C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657" w:rsidRDefault="00B70657">
      <w:r>
        <w:separator/>
      </w:r>
    </w:p>
  </w:endnote>
  <w:endnote w:type="continuationSeparator" w:id="0">
    <w:p w:rsidR="00B70657" w:rsidRDefault="00B7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657" w:rsidRDefault="00B70657">
      <w:r>
        <w:separator/>
      </w:r>
    </w:p>
  </w:footnote>
  <w:footnote w:type="continuationSeparator" w:id="0">
    <w:p w:rsidR="00B70657" w:rsidRDefault="00B70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52589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84043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B21B36"/>
    <w:rsid w:val="00B57374"/>
    <w:rsid w:val="00B70657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37"/>
      </o:rules>
    </o:shapelayout>
  </w:shapeDefaults>
  <w:decimalSymbol w:val="."/>
  <w:listSeparator w:val=","/>
  <w15:docId w15:val="{CA0BD7FC-6C74-4F1C-AFF2-222D069C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bsbsbs.kim_김범석</cp:lastModifiedBy>
  <cp:revision>5</cp:revision>
  <cp:lastPrinted>2013-02-13T06:13:00Z</cp:lastPrinted>
  <dcterms:created xsi:type="dcterms:W3CDTF">2017-09-26T04:53:00Z</dcterms:created>
  <dcterms:modified xsi:type="dcterms:W3CDTF">2018-06-07T12:03:00Z</dcterms:modified>
</cp:coreProperties>
</file>