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줌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22744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G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XNO-</w:t>
      </w:r>
      <w:r w:rsidR="00762B2D">
        <w:rPr>
          <w:rFonts w:ascii="바탕체" w:eastAsia="바탕체" w:hAnsi="바탕체"/>
          <w:bCs/>
          <w:sz w:val="24"/>
          <w:szCs w:val="24"/>
        </w:rPr>
        <w:t>6</w:t>
      </w:r>
      <w:r w:rsidR="00CC42DB">
        <w:rPr>
          <w:rFonts w:ascii="바탕체" w:eastAsia="바탕체" w:hAnsi="바탕체"/>
          <w:bCs/>
          <w:sz w:val="24"/>
          <w:szCs w:val="24"/>
        </w:rPr>
        <w:t>12</w:t>
      </w:r>
      <w:r>
        <w:rPr>
          <w:rFonts w:ascii="바탕체" w:eastAsia="바탕체" w:hAnsi="바탕체"/>
          <w:bCs/>
          <w:sz w:val="24"/>
          <w:szCs w:val="24"/>
        </w:rPr>
        <w:t>0R</w:t>
      </w:r>
      <w:r w:rsidR="00227442">
        <w:rPr>
          <w:rFonts w:ascii="바탕체" w:eastAsia="바탕체" w:hAnsi="바탕체"/>
          <w:bCs/>
          <w:sz w:val="24"/>
          <w:szCs w:val="24"/>
        </w:rPr>
        <w:t>G</w:t>
      </w:r>
      <w:r w:rsidR="00227442">
        <w:rPr>
          <w:rFonts w:ascii="바탕체" w:eastAsia="바탕체" w:hAnsi="바탕체" w:hint="eastAsia"/>
          <w:bCs/>
          <w:sz w:val="24"/>
          <w:szCs w:val="24"/>
        </w:rPr>
        <w:t>는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bCs/>
          <w:sz w:val="24"/>
          <w:szCs w:val="24"/>
        </w:rPr>
        <w:t xml:space="preserve">12X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줌 카메라로서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자체개발칩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</w:t>
      </w:r>
    </w:p>
    <w:p w:rsidR="00CC42DB" w:rsidRPr="00227442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분석이 새롭게 적용된 고화질 네트워크</w:t>
      </w:r>
      <w:r w:rsidR="00227442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227442">
        <w:rPr>
          <w:rFonts w:ascii="바탕체" w:eastAsia="바탕체" w:hAnsi="바탕체"/>
          <w:bCs/>
          <w:sz w:val="24"/>
          <w:szCs w:val="24"/>
        </w:rPr>
        <w:t>TTA</w:t>
      </w:r>
      <w:r w:rsidR="00227442">
        <w:rPr>
          <w:rFonts w:ascii="바탕체" w:eastAsia="바탕체" w:hAnsi="바탕체" w:hint="eastAsia"/>
          <w:bCs/>
          <w:sz w:val="24"/>
          <w:szCs w:val="24"/>
        </w:rPr>
        <w:t xml:space="preserve">인증 </w:t>
      </w:r>
    </w:p>
    <w:p w:rsidR="000127EE" w:rsidRDefault="00CC42DB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12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X IR </w:t>
      </w:r>
      <w:r w:rsidR="000127EE">
        <w:rPr>
          <w:rFonts w:ascii="바탕체" w:eastAsia="바탕체" w:hAnsi="바탕체"/>
          <w:bCs/>
          <w:sz w:val="24"/>
          <w:szCs w:val="24"/>
        </w:rPr>
        <w:t xml:space="preserve">Bullet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CC42DB">
        <w:rPr>
          <w:rFonts w:ascii="바탕체" w:eastAsia="바탕체" w:hAnsi="바탕체"/>
          <w:sz w:val="24"/>
          <w:szCs w:val="24"/>
        </w:rPr>
        <w:t>2M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1945X1109(2.16</w:t>
      </w:r>
      <w:r>
        <w:rPr>
          <w:rFonts w:ascii="바탕체" w:eastAsia="바탕체" w:hAnsi="바탕체" w:hint="eastAsia"/>
          <w:sz w:val="24"/>
          <w:szCs w:val="24"/>
        </w:rPr>
        <w:t>메가)</w:t>
      </w:r>
      <w:r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1945X1097(2.13</w:t>
      </w:r>
      <w:r>
        <w:rPr>
          <w:rFonts w:ascii="바탕체" w:eastAsia="바탕체" w:hAnsi="바탕체" w:hint="eastAsia"/>
          <w:sz w:val="24"/>
          <w:szCs w:val="24"/>
        </w:rPr>
        <w:t>메가)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 xml:space="preserve">0.03 Lux(F1.6,1/30sec),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4) S/</w:t>
      </w:r>
      <w:proofErr w:type="gramStart"/>
      <w:r>
        <w:rPr>
          <w:rFonts w:ascii="바탕체" w:eastAsia="바탕체" w:hAnsi="바탕체"/>
          <w:sz w:val="24"/>
          <w:szCs w:val="24"/>
        </w:rPr>
        <w:t>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50dB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초점거리 </w:t>
      </w:r>
      <w:r>
        <w:rPr>
          <w:rFonts w:ascii="바탕체" w:eastAsia="바탕체" w:hAnsi="바탕체"/>
          <w:sz w:val="24"/>
          <w:szCs w:val="24"/>
        </w:rPr>
        <w:t>5.2~62.4mm(</w:t>
      </w:r>
      <w:r>
        <w:rPr>
          <w:rFonts w:ascii="바탕체" w:eastAsia="바탕체" w:hAnsi="바탕체" w:hint="eastAsia"/>
          <w:sz w:val="24"/>
          <w:szCs w:val="24"/>
        </w:rPr>
        <w:t xml:space="preserve">광학 </w:t>
      </w:r>
      <w:r>
        <w:rPr>
          <w:rFonts w:ascii="바탕체" w:eastAsia="바탕체" w:hAnsi="바탕체"/>
          <w:sz w:val="24"/>
          <w:szCs w:val="24"/>
        </w:rPr>
        <w:t>12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 xml:space="preserve"> / DC Auto Iris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70m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HLC, WDR, SSDR, SSNR5,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안개보정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>
        <w:rPr>
          <w:rFonts w:ascii="바탕체" w:eastAsia="바탕체" w:hAnsi="바탕체" w:hint="eastAsia"/>
          <w:sz w:val="24"/>
          <w:szCs w:val="24"/>
        </w:rPr>
        <w:t xml:space="preserve">디지털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PTZ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24배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배회,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오디오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음원분류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출/입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발생/소멸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얼굴감지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안개감지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픽셀카운터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지원(플러그인 설치 뷰어)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RJ-45(10/100BASE-T), H.265/264, MPEG-4, 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해상도 최대 </w:t>
      </w:r>
      <w:r>
        <w:rPr>
          <w:rFonts w:ascii="바탕체" w:eastAsia="바탕체" w:hAnsi="바탕체"/>
          <w:sz w:val="24"/>
          <w:szCs w:val="24"/>
        </w:rPr>
        <w:t>1920X1080 (Max 60fps)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proofErr w:type="gram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>
        <w:rPr>
          <w:rFonts w:ascii="바탕체" w:eastAsia="바탕체" w:hAnsi="바탕체"/>
          <w:sz w:val="24"/>
          <w:szCs w:val="24"/>
        </w:rPr>
        <w:t>(10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G.711/726, 양방향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-40℃ ~ +55℃(-40℉ ~ +131℉) / Less than 90% 이하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* 기동 </w:t>
      </w:r>
      <w:proofErr w:type="gramStart"/>
      <w:r w:rsidRPr="009307DB">
        <w:rPr>
          <w:rFonts w:ascii="바탕체" w:eastAsia="바탕체" w:hAnsi="바탕체"/>
          <w:sz w:val="24"/>
          <w:szCs w:val="24"/>
        </w:rPr>
        <w:t>온도 :</w:t>
      </w:r>
      <w:proofErr w:type="gramEnd"/>
      <w:r w:rsidRPr="009307DB">
        <w:rPr>
          <w:rFonts w:ascii="바탕체" w:eastAsia="바탕체" w:hAnsi="바탕체"/>
          <w:sz w:val="24"/>
          <w:szCs w:val="24"/>
        </w:rPr>
        <w:t xml:space="preserve"> -35°C 이상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18) 방진/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방수 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IP67, IP66, NEMA 4X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19) </w:t>
      </w:r>
      <w:r>
        <w:rPr>
          <w:rFonts w:ascii="바탕체" w:eastAsia="바탕체" w:hAnsi="바탕체" w:hint="eastAsia"/>
          <w:sz w:val="24"/>
          <w:szCs w:val="24"/>
        </w:rPr>
        <w:t>충격 대응</w:t>
      </w:r>
      <w:r w:rsidR="00227442">
        <w:rPr>
          <w:rFonts w:ascii="바탕체" w:eastAsia="바탕체" w:hAnsi="바탕체" w:hint="eastAsia"/>
          <w:sz w:val="24"/>
          <w:szCs w:val="24"/>
        </w:rPr>
        <w:t xml:space="preserve"> 및 인증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: IK10</w:t>
      </w:r>
      <w:r w:rsidR="00227442">
        <w:rPr>
          <w:rFonts w:ascii="바탕체" w:eastAsia="바탕체" w:hAnsi="바탕체"/>
          <w:sz w:val="24"/>
          <w:szCs w:val="24"/>
        </w:rPr>
        <w:t xml:space="preserve">, </w:t>
      </w:r>
      <w:r w:rsidR="00227442">
        <w:rPr>
          <w:rFonts w:ascii="바탕체" w:eastAsia="바탕체" w:hAnsi="바탕체" w:hint="eastAsia"/>
          <w:sz w:val="24"/>
          <w:szCs w:val="24"/>
        </w:rPr>
        <w:t>TTA</w:t>
      </w:r>
      <w:r w:rsidR="00227442">
        <w:rPr>
          <w:rFonts w:ascii="바탕체" w:eastAsia="바탕체" w:hAnsi="바탕체"/>
          <w:sz w:val="24"/>
          <w:szCs w:val="24"/>
        </w:rPr>
        <w:t xml:space="preserve"> </w:t>
      </w:r>
      <w:r w:rsidR="00227442">
        <w:rPr>
          <w:rFonts w:ascii="바탕체" w:eastAsia="바탕체" w:hAnsi="바탕체" w:hint="eastAsia"/>
          <w:sz w:val="24"/>
          <w:szCs w:val="24"/>
        </w:rPr>
        <w:t>인증</w:t>
      </w:r>
      <w:bookmarkStart w:id="0" w:name="_GoBack"/>
      <w:bookmarkEnd w:id="0"/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20)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24VAC(Max 14.5W), 12VDC(Max 12.5W)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951C31">
        <w:rPr>
          <w:rFonts w:ascii="바탕체" w:eastAsia="바탕체" w:hAnsi="바탕체"/>
          <w:sz w:val="24"/>
          <w:szCs w:val="24"/>
        </w:rPr>
        <w:t>PoE</w:t>
      </w:r>
      <w:proofErr w:type="spellEnd"/>
      <w:r w:rsidR="00951C31">
        <w:rPr>
          <w:rFonts w:ascii="바탕체" w:eastAsia="바탕체" w:hAnsi="바탕체"/>
          <w:sz w:val="24"/>
          <w:szCs w:val="24"/>
        </w:rPr>
        <w:t>(Max 12.95W)</w:t>
      </w:r>
    </w:p>
    <w:p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Dark Gray / </w:t>
      </w:r>
      <w:proofErr w:type="spellStart"/>
      <w:r>
        <w:rPr>
          <w:rFonts w:ascii="바탕체" w:eastAsia="바탕체" w:hAnsi="바탕체"/>
          <w:sz w:val="24"/>
          <w:szCs w:val="24"/>
        </w:rPr>
        <w:t>Aluminium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 w:rsidRPr="00951C31">
        <w:rPr>
          <w:rFonts w:ascii="바탕체" w:eastAsia="바탕체" w:hAnsi="바탕체" w:hint="eastAsia"/>
          <w:sz w:val="24"/>
          <w:szCs w:val="24"/>
        </w:rPr>
        <w:t>Ø</w:t>
      </w:r>
      <w:r w:rsidRPr="00951C31">
        <w:rPr>
          <w:rFonts w:ascii="바탕체" w:eastAsia="바탕체" w:hAnsi="바탕체"/>
          <w:sz w:val="24"/>
          <w:szCs w:val="24"/>
        </w:rPr>
        <w:t>91.0mm x 368.6mm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무게 </w:t>
      </w:r>
      <w:r>
        <w:rPr>
          <w:rFonts w:ascii="바탕체" w:eastAsia="바탕체" w:hAnsi="바탕체"/>
          <w:sz w:val="24"/>
          <w:szCs w:val="24"/>
        </w:rPr>
        <w:t>2.18Kg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27442"/>
    <w:rsid w:val="00235A7C"/>
    <w:rsid w:val="00267309"/>
    <w:rsid w:val="002A3BF1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83ADE"/>
    <w:rsid w:val="00FA4D3F"/>
    <w:rsid w:val="00FF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B2458C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</cp:revision>
  <dcterms:created xsi:type="dcterms:W3CDTF">2019-10-07T04:10:00Z</dcterms:created>
  <dcterms:modified xsi:type="dcterms:W3CDTF">2019-10-07T04:11:00Z</dcterms:modified>
</cp:coreProperties>
</file>