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C2FB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CC2FB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Manufacture</w:t>
      </w:r>
      <w:r w:rsidRPr="00CC2FB3">
        <w:rPr>
          <w:rFonts w:cs="Arial"/>
        </w:rPr>
        <w:t xml:space="preserve">r: </w:t>
      </w:r>
      <w:r w:rsidR="00A919FB" w:rsidRPr="00CC2FB3">
        <w:rPr>
          <w:rFonts w:cs="Arial"/>
        </w:rPr>
        <w:t>Hanwha Vision</w:t>
      </w:r>
      <w:r w:rsidR="007356A5" w:rsidRPr="00CC2FB3">
        <w:rPr>
          <w:rFonts w:cs="Arial"/>
        </w:rPr>
        <w:t xml:space="preserve"> </w:t>
      </w:r>
      <w:r w:rsidR="00A919FB" w:rsidRPr="00CC2FB3">
        <w:rPr>
          <w:rFonts w:cs="Arial"/>
        </w:rPr>
        <w:t>(https://www.hanwhavision.com/en/, https://hanwhavisionamerica.com)</w:t>
      </w:r>
    </w:p>
    <w:p w14:paraId="5A6F2464" w14:textId="667CF1B2" w:rsidR="004A4F41" w:rsidRPr="00CC2FB3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C2FB3">
        <w:rPr>
          <w:rFonts w:cs="Arial"/>
        </w:rPr>
        <w:t>Model</w:t>
      </w:r>
      <w:r w:rsidR="00A919FB" w:rsidRPr="00CC2FB3">
        <w:rPr>
          <w:rFonts w:cs="Arial"/>
        </w:rPr>
        <w:t xml:space="preserve">: </w:t>
      </w:r>
      <w:r w:rsidR="0003654B" w:rsidRPr="00CC2FB3">
        <w:rPr>
          <w:rFonts w:cs="Arial"/>
        </w:rPr>
        <w:t>QNO-</w:t>
      </w:r>
      <w:r w:rsidR="008A04BA" w:rsidRPr="00CC2FB3">
        <w:rPr>
          <w:rFonts w:cs="Arial"/>
        </w:rPr>
        <w:t>7</w:t>
      </w:r>
      <w:r w:rsidR="0003654B" w:rsidRPr="00CC2FB3">
        <w:rPr>
          <w:rFonts w:cs="Arial"/>
        </w:rPr>
        <w:t>0</w:t>
      </w:r>
      <w:r w:rsidR="009D7377" w:rsidRPr="00CC2FB3">
        <w:rPr>
          <w:rFonts w:cs="Arial"/>
        </w:rPr>
        <w:t>8</w:t>
      </w:r>
      <w:r w:rsidR="0003654B" w:rsidRPr="00CC2FB3">
        <w:rPr>
          <w:rFonts w:cs="Arial"/>
        </w:rPr>
        <w:t>0R</w:t>
      </w:r>
    </w:p>
    <w:p w14:paraId="4A88D9F0" w14:textId="3E392659" w:rsidR="00DE416B" w:rsidRPr="00CC2FB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C2FB3">
        <w:rPr>
          <w:rFonts w:cs="Arial"/>
        </w:rPr>
        <w:t>Alternates: None</w:t>
      </w:r>
    </w:p>
    <w:p w14:paraId="6FC385EC" w14:textId="77777777" w:rsidR="0003654B" w:rsidRPr="00CC2FB3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C2FB3">
        <w:rPr>
          <w:rFonts w:cs="Arial"/>
          <w:b/>
        </w:rPr>
        <w:t>GENERAL DESCRIPTION</w:t>
      </w:r>
    </w:p>
    <w:p w14:paraId="3AF5AFC3" w14:textId="4F57E201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C2FB3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C2FB3">
        <w:rPr>
          <w:rFonts w:cs="Arial"/>
          <w:color w:val="auto"/>
          <w:sz w:val="20"/>
        </w:rPr>
        <w:t xml:space="preserve">H.264 – frame rates to </w:t>
      </w:r>
      <w:r w:rsidRPr="00CC2FB3">
        <w:rPr>
          <w:rFonts w:eastAsia="맑은 고딕" w:cs="Arial"/>
          <w:color w:val="auto"/>
          <w:sz w:val="20"/>
          <w:lang w:eastAsia="ko-KR"/>
        </w:rPr>
        <w:t>30</w:t>
      </w:r>
      <w:r w:rsidRPr="00CC2FB3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MJPEG – frame rates to </w:t>
      </w:r>
      <w:r w:rsidRPr="00CC2FB3">
        <w:rPr>
          <w:rFonts w:eastAsia="맑은 고딕" w:cs="Arial"/>
          <w:color w:val="auto"/>
          <w:sz w:val="20"/>
          <w:lang w:eastAsia="ko-KR"/>
        </w:rPr>
        <w:t>15</w:t>
      </w:r>
      <w:r w:rsidRPr="00CC2FB3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CC2FB3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CC2FB3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2592 x 1520, 2560 x 1440, 2304 x 1296, 1920 x 1080, 1280 x 1024,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C2FB3">
        <w:rPr>
          <w:rFonts w:cs="Arial"/>
          <w:color w:val="auto"/>
          <w:sz w:val="20"/>
        </w:rPr>
        <w:t>1280 x 960, 1280 x 720, 1024 x 768, 800 x 600, 800 x 4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>48</w:t>
      </w:r>
      <w:r w:rsidRPr="00CC2FB3">
        <w:rPr>
          <w:rFonts w:cs="Arial"/>
          <w:color w:val="auto"/>
          <w:sz w:val="20"/>
        </w:rPr>
        <w:t>, 720 x 576, 720 x 480,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C2FB3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Simultaneous unicast access by up to </w:t>
      </w:r>
      <w:r w:rsidRPr="00CC2FB3">
        <w:rPr>
          <w:rFonts w:eastAsia="맑은 고딕" w:cs="Arial"/>
          <w:color w:val="auto"/>
          <w:sz w:val="20"/>
          <w:lang w:eastAsia="ko-KR"/>
        </w:rPr>
        <w:t>6</w:t>
      </w:r>
      <w:r w:rsidRPr="00CC2FB3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Dynamic DNS (DDNS) support</w:t>
      </w:r>
      <w:r w:rsidRPr="00CC2FB3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CC2FB3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CC2FB3">
        <w:rPr>
          <w:rFonts w:eastAsia="맑은 고딕" w:cs="Arial"/>
          <w:color w:val="auto"/>
          <w:sz w:val="20"/>
          <w:lang w:eastAsia="ko-KR"/>
        </w:rPr>
        <w:t xml:space="preserve"> and Dynamic GOV to efficiently manage bitrate of the video stream. </w:t>
      </w:r>
    </w:p>
    <w:p w14:paraId="2B91DFDB" w14:textId="6C3FB78E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Camera – 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Dustproof, waterproof, 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CC2FB3">
        <w:rPr>
          <w:rFonts w:cs="Arial"/>
          <w:bCs/>
          <w:color w:val="auto"/>
          <w:sz w:val="20"/>
        </w:rPr>
        <w:t>IP66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True day/night operation with removable IR cut filter</w:t>
      </w:r>
    </w:p>
    <w:p w14:paraId="55289E10" w14:textId="2E891270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Low light level operation to </w:t>
      </w:r>
      <w:r w:rsidRPr="00CC2FB3">
        <w:rPr>
          <w:rFonts w:eastAsia="맑은 고딕" w:cs="Arial"/>
          <w:color w:val="auto"/>
          <w:sz w:val="20"/>
          <w:lang w:eastAsia="ko-KR"/>
        </w:rPr>
        <w:t>0</w:t>
      </w:r>
      <w:r w:rsidRPr="00CC2FB3">
        <w:rPr>
          <w:rFonts w:cs="Arial"/>
          <w:color w:val="auto"/>
          <w:sz w:val="20"/>
        </w:rPr>
        <w:t>.</w:t>
      </w:r>
      <w:r w:rsidR="009B3A89" w:rsidRPr="00CC2FB3">
        <w:rPr>
          <w:rFonts w:cs="Arial"/>
          <w:color w:val="auto"/>
          <w:sz w:val="20"/>
        </w:rPr>
        <w:t>15</w:t>
      </w:r>
      <w:r w:rsidRPr="00CC2FB3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382CD7F9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15D43" w:rsidRPr="00CC2FB3">
        <w:rPr>
          <w:rFonts w:eastAsia="맑은 고딕" w:cs="Arial"/>
          <w:bCs/>
          <w:color w:val="auto"/>
          <w:sz w:val="20"/>
          <w:lang w:eastAsia="ko-KR"/>
        </w:rPr>
        <w:t>30</w:t>
      </w:r>
      <w:r w:rsidRPr="00CC2FB3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6</w:t>
      </w:r>
      <w:r w:rsidRPr="00CC2FB3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CC2FB3">
        <w:rPr>
          <w:rFonts w:cs="Arial"/>
          <w:color w:val="auto"/>
          <w:sz w:val="20"/>
        </w:rPr>
        <w:t>4 point</w:t>
      </w:r>
      <w:proofErr w:type="gramEnd"/>
      <w:r w:rsidRPr="00CC2FB3">
        <w:rPr>
          <w:rFonts w:cs="Arial"/>
          <w:color w:val="auto"/>
          <w:sz w:val="20"/>
        </w:rPr>
        <w:t xml:space="preserve"> polygon</w:t>
      </w:r>
    </w:p>
    <w:p w14:paraId="4F4EA226" w14:textId="1E6A2FC9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Intelligence and Analytics – The </w:t>
      </w:r>
      <w:r w:rsidR="008A04BA" w:rsidRPr="00CC2FB3">
        <w:rPr>
          <w:rFonts w:cs="Arial"/>
          <w:color w:val="auto"/>
          <w:sz w:val="20"/>
        </w:rPr>
        <w:t>4 MP</w:t>
      </w:r>
      <w:r w:rsidRPr="00CC2FB3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Interoperability – 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The </w:t>
      </w:r>
      <w:r w:rsidR="008A04BA" w:rsidRPr="00CC2FB3">
        <w:rPr>
          <w:rFonts w:cs="Arial"/>
          <w:color w:val="auto"/>
          <w:sz w:val="20"/>
        </w:rPr>
        <w:t>4 MP</w:t>
      </w:r>
      <w:r w:rsidRPr="00CC2FB3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CC2FB3">
        <w:rPr>
          <w:rFonts w:cs="Arial"/>
          <w:color w:val="auto"/>
          <w:sz w:val="20"/>
        </w:rPr>
        <w:t>.</w:t>
      </w:r>
    </w:p>
    <w:p w14:paraId="6207B2A2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Micro SD/SDHC</w:t>
      </w:r>
      <w:r w:rsidRPr="00CC2FB3">
        <w:rPr>
          <w:rFonts w:eastAsia="맑은 고딕" w:cs="Arial"/>
          <w:color w:val="auto"/>
          <w:sz w:val="20"/>
          <w:lang w:eastAsia="ko-KR"/>
        </w:rPr>
        <w:t>/SDXC</w:t>
      </w:r>
      <w:r w:rsidRPr="00CC2FB3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Uni</w:t>
      </w:r>
      <w:r w:rsidRPr="00CC2FB3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POE capable</w:t>
      </w:r>
    </w:p>
    <w:p w14:paraId="5C2AC01C" w14:textId="77777777" w:rsidR="0003654B" w:rsidRPr="00CC2FB3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C2FB3">
        <w:rPr>
          <w:rFonts w:cs="Arial"/>
          <w:b/>
        </w:rPr>
        <w:t>DETAILED SPECIFICATIONS</w:t>
      </w:r>
    </w:p>
    <w:p w14:paraId="6F18C783" w14:textId="77777777" w:rsidR="0003654B" w:rsidRPr="00CC2FB3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CC2FB3">
        <w:rPr>
          <w:rFonts w:cs="Arial"/>
        </w:rPr>
        <w:t>Video</w:t>
      </w:r>
    </w:p>
    <w:p w14:paraId="24AAE886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CC2FB3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Sensor: </w:t>
      </w:r>
      <w:r w:rsidR="00CB0DC3" w:rsidRPr="00CC2FB3">
        <w:rPr>
          <w:rFonts w:cs="Arial"/>
          <w:color w:val="auto"/>
          <w:sz w:val="20"/>
        </w:rPr>
        <w:t>1/</w:t>
      </w:r>
      <w:r w:rsidR="00CB0DC3" w:rsidRPr="00CC2FB3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CC2FB3">
        <w:rPr>
          <w:rFonts w:cs="Arial"/>
          <w:color w:val="auto"/>
          <w:sz w:val="20"/>
        </w:rPr>
        <w:t xml:space="preserve">" </w:t>
      </w:r>
      <w:r w:rsidR="00CB0DC3" w:rsidRPr="00CC2FB3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CC2FB3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CC2FB3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pixels per sensor: 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>2720</w:t>
      </w:r>
      <w:r w:rsidRPr="00CC2FB3">
        <w:rPr>
          <w:rFonts w:cs="Arial"/>
          <w:color w:val="auto"/>
          <w:sz w:val="20"/>
        </w:rPr>
        <w:t xml:space="preserve"> (H) x 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CC2FB3">
        <w:rPr>
          <w:rFonts w:cs="Arial"/>
          <w:color w:val="auto"/>
          <w:sz w:val="20"/>
        </w:rPr>
        <w:t xml:space="preserve">(V) total, 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>2688</w:t>
      </w:r>
      <w:r w:rsidRPr="00CC2FB3">
        <w:rPr>
          <w:rFonts w:cs="Arial"/>
          <w:color w:val="auto"/>
          <w:sz w:val="20"/>
        </w:rPr>
        <w:t xml:space="preserve"> (H) x </w:t>
      </w:r>
      <w:r w:rsidRPr="00CC2FB3">
        <w:rPr>
          <w:rFonts w:eastAsia="맑은 고딕" w:cs="Arial" w:hint="eastAsia"/>
          <w:color w:val="auto"/>
          <w:sz w:val="20"/>
          <w:lang w:eastAsia="ko-KR"/>
        </w:rPr>
        <w:t>1520</w:t>
      </w:r>
      <w:r w:rsidRPr="00CC2FB3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Minimum illumination</w:t>
      </w:r>
    </w:p>
    <w:p w14:paraId="40F50A02" w14:textId="500773CA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lastRenderedPageBreak/>
        <w:t>Color mode: 0.</w:t>
      </w:r>
      <w:r w:rsidR="009B3A89" w:rsidRPr="00CC2FB3">
        <w:rPr>
          <w:rFonts w:cs="Arial"/>
          <w:color w:val="auto"/>
          <w:sz w:val="20"/>
        </w:rPr>
        <w:t>15</w:t>
      </w:r>
      <w:r w:rsidRPr="00CC2FB3">
        <w:rPr>
          <w:rFonts w:cs="Arial"/>
          <w:color w:val="auto"/>
          <w:sz w:val="20"/>
        </w:rPr>
        <w:t>Lux</w:t>
      </w:r>
    </w:p>
    <w:p w14:paraId="138DD515" w14:textId="3FCC1184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C2FB3">
        <w:rPr>
          <w:rFonts w:cs="Arial"/>
          <w:color w:val="auto"/>
          <w:sz w:val="20"/>
        </w:rPr>
        <w:t>Black &amp; white mode: 0Lux (</w:t>
      </w:r>
      <w:r w:rsidRPr="00CC2FB3">
        <w:rPr>
          <w:rFonts w:eastAsia="맑은 고딕" w:cs="Arial"/>
          <w:color w:val="auto"/>
          <w:sz w:val="20"/>
          <w:lang w:eastAsia="ko-KR"/>
        </w:rPr>
        <w:t>IR LED on</w:t>
      </w:r>
      <w:r w:rsidRPr="00CC2FB3">
        <w:rPr>
          <w:rFonts w:cs="Arial"/>
          <w:color w:val="auto"/>
          <w:sz w:val="20"/>
        </w:rPr>
        <w:t>)</w:t>
      </w:r>
    </w:p>
    <w:p w14:paraId="43343EC0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C2FB3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Day/night setting: </w:t>
      </w:r>
      <w:r w:rsidRPr="00CC2FB3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Backlight compensation (BLC): </w:t>
      </w:r>
      <w:r w:rsidRPr="00CC2FB3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Image flip: Off</w:t>
      </w:r>
      <w:r w:rsidRPr="00CC2FB3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Image mirror: </w:t>
      </w:r>
      <w:r w:rsidRPr="00CC2FB3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C2FB3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C2FB3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5ADF88E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Lens:</w:t>
      </w:r>
      <w:r w:rsidRPr="00CC2FB3">
        <w:rPr>
          <w:rFonts w:cs="Arial"/>
          <w:color w:val="auto"/>
          <w:sz w:val="20"/>
        </w:rPr>
        <w:t xml:space="preserve"> </w:t>
      </w:r>
      <w:r w:rsidR="009B3A89" w:rsidRPr="00CC2FB3">
        <w:rPr>
          <w:rFonts w:eastAsia="맑은 고딕" w:cs="Arial"/>
          <w:color w:val="auto"/>
          <w:sz w:val="20"/>
          <w:lang w:eastAsia="ko-KR"/>
        </w:rPr>
        <w:t>2.8 ~ 12</w:t>
      </w:r>
      <w:r w:rsidRPr="00CC2FB3">
        <w:rPr>
          <w:rFonts w:cs="Arial"/>
          <w:color w:val="auto"/>
          <w:sz w:val="20"/>
        </w:rPr>
        <w:t xml:space="preserve"> </w:t>
      </w:r>
      <w:proofErr w:type="gramStart"/>
      <w:r w:rsidRPr="00CC2FB3">
        <w:rPr>
          <w:rFonts w:cs="Arial"/>
          <w:color w:val="auto"/>
          <w:sz w:val="20"/>
        </w:rPr>
        <w:t>mm</w:t>
      </w:r>
      <w:r w:rsidR="009B3A89" w:rsidRPr="00CC2FB3">
        <w:rPr>
          <w:rFonts w:cs="Arial"/>
          <w:color w:val="auto"/>
          <w:sz w:val="20"/>
        </w:rPr>
        <w:t>(</w:t>
      </w:r>
      <w:proofErr w:type="gramEnd"/>
      <w:r w:rsidR="009B3A89" w:rsidRPr="00CC2FB3">
        <w:rPr>
          <w:rFonts w:cs="Arial"/>
          <w:color w:val="auto"/>
          <w:sz w:val="20"/>
        </w:rPr>
        <w:t>4.3x) motorized varifocal</w:t>
      </w:r>
    </w:p>
    <w:p w14:paraId="6CF48820" w14:textId="0D9A517E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Max. Aperture Ratio: F</w:t>
      </w:r>
      <w:r w:rsidR="009B3A89" w:rsidRPr="00CC2FB3">
        <w:rPr>
          <w:rFonts w:eastAsia="맑은 고딕" w:cs="Arial"/>
          <w:color w:val="auto"/>
          <w:sz w:val="20"/>
          <w:lang w:eastAsia="ko-KR"/>
        </w:rPr>
        <w:t>1.4</w:t>
      </w:r>
    </w:p>
    <w:p w14:paraId="438B9777" w14:textId="76918AEF" w:rsidR="009B3A89" w:rsidRPr="00CC2FB3" w:rsidRDefault="0003654B" w:rsidP="009B3A89">
      <w:pPr>
        <w:numPr>
          <w:ilvl w:val="5"/>
          <w:numId w:val="19"/>
        </w:numPr>
        <w:rPr>
          <w:rFonts w:cs="Arial"/>
          <w:bCs/>
          <w:szCs w:val="20"/>
          <w:lang w:eastAsia="zh-TW"/>
        </w:rPr>
      </w:pPr>
      <w:r w:rsidRPr="00CC2FB3">
        <w:rPr>
          <w:rFonts w:cs="Arial"/>
          <w:bCs/>
        </w:rPr>
        <w:t xml:space="preserve">Angle of view: </w:t>
      </w:r>
      <w:r w:rsidR="009B3A89" w:rsidRPr="00CC2FB3">
        <w:rPr>
          <w:rFonts w:cs="Arial"/>
          <w:bCs/>
          <w:szCs w:val="20"/>
          <w:lang w:eastAsia="zh-TW"/>
        </w:rPr>
        <w:t>H 109.7° ~ 26.0° / V 60.8° ~ 15.2° / D 131.3° ~ 30.1°</w:t>
      </w:r>
    </w:p>
    <w:p w14:paraId="7C17376C" w14:textId="0C1B9B18" w:rsidR="0003654B" w:rsidRPr="00CC2FB3" w:rsidRDefault="009B3A89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Min. Object Distance: 0.5m(1.64ft)</w:t>
      </w:r>
    </w:p>
    <w:p w14:paraId="1A19AA1C" w14:textId="0A3A389B" w:rsidR="009B3A89" w:rsidRPr="00CC2FB3" w:rsidRDefault="009B3A89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Theme="minorEastAsia" w:cs="Arial" w:hint="eastAsia"/>
          <w:color w:val="auto"/>
          <w:sz w:val="20"/>
          <w:lang w:eastAsia="ko-KR"/>
        </w:rPr>
        <w:t>F</w:t>
      </w:r>
      <w:r w:rsidRPr="00CC2FB3">
        <w:rPr>
          <w:rFonts w:eastAsiaTheme="minorEastAsia" w:cs="Arial"/>
          <w:color w:val="auto"/>
          <w:sz w:val="20"/>
          <w:lang w:eastAsia="ko-KR"/>
        </w:rPr>
        <w:t>ocus Control</w:t>
      </w:r>
    </w:p>
    <w:p w14:paraId="769A3A2B" w14:textId="130956DF" w:rsidR="009B3A89" w:rsidRPr="00CC2FB3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CC2FB3">
        <w:rPr>
          <w:rFonts w:eastAsiaTheme="minorEastAsia" w:cs="Arial"/>
          <w:color w:val="auto"/>
          <w:sz w:val="20"/>
          <w:lang w:eastAsia="ko-KR"/>
        </w:rPr>
        <w:t>imple focus (motorized V/F)</w:t>
      </w:r>
    </w:p>
    <w:p w14:paraId="6856536B" w14:textId="58AA7AD5" w:rsidR="009B3A89" w:rsidRPr="00CC2FB3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CC2FB3">
        <w:rPr>
          <w:rFonts w:eastAsiaTheme="minorEastAsia" w:cs="Arial"/>
          <w:color w:val="auto"/>
          <w:sz w:val="20"/>
          <w:lang w:eastAsia="ko-KR"/>
        </w:rPr>
        <w:t>anual</w:t>
      </w:r>
    </w:p>
    <w:p w14:paraId="1F373365" w14:textId="07550C55" w:rsidR="009B3A89" w:rsidRPr="00CC2FB3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CC2FB3">
        <w:rPr>
          <w:rFonts w:eastAsiaTheme="minorEastAsia" w:cs="Arial"/>
          <w:color w:val="auto"/>
          <w:sz w:val="20"/>
          <w:lang w:eastAsia="ko-KR"/>
        </w:rPr>
        <w:t>emote control via network</w:t>
      </w:r>
    </w:p>
    <w:p w14:paraId="21B6178F" w14:textId="3EA1611C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9B3A89" w:rsidRPr="00CC2FB3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1B27D06" w14:textId="45E3D533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7A7063AD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>IR Viewable Length</w:t>
      </w:r>
      <w:r w:rsidRPr="00CC2FB3">
        <w:rPr>
          <w:rFonts w:cs="Arial"/>
          <w:color w:val="auto"/>
          <w:sz w:val="20"/>
        </w:rPr>
        <w:t xml:space="preserve">: </w:t>
      </w:r>
      <w:r w:rsidR="00115D43" w:rsidRPr="00CC2FB3">
        <w:rPr>
          <w:rFonts w:eastAsia="맑은 고딕" w:cs="Arial"/>
          <w:color w:val="auto"/>
          <w:sz w:val="20"/>
          <w:lang w:eastAsia="ko-KR"/>
        </w:rPr>
        <w:t>30</w:t>
      </w:r>
      <w:r w:rsidRPr="00CC2FB3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115D43" w:rsidRPr="00CC2FB3">
        <w:rPr>
          <w:rFonts w:eastAsia="맑은 고딕" w:cs="Arial"/>
          <w:color w:val="auto"/>
          <w:sz w:val="20"/>
          <w:lang w:eastAsia="ko-KR"/>
        </w:rPr>
        <w:t>98.43</w:t>
      </w:r>
      <w:r w:rsidRPr="00CC2FB3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shall 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CC2FB3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Encoding type:</w:t>
      </w:r>
      <w:r w:rsidRPr="00CC2FB3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C2FB3">
        <w:rPr>
          <w:rFonts w:eastAsia="맑은 고딕" w:cs="Arial"/>
          <w:color w:val="auto"/>
          <w:sz w:val="20"/>
          <w:lang w:eastAsia="ko-KR"/>
        </w:rPr>
        <w:t>H.265</w:t>
      </w:r>
      <w:r w:rsidRPr="00CC2FB3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C2FB3">
        <w:rPr>
          <w:rFonts w:cs="Arial"/>
          <w:bCs/>
          <w:color w:val="auto"/>
          <w:sz w:val="20"/>
        </w:rPr>
        <w:t>H.264</w:t>
      </w:r>
      <w:r w:rsidRPr="00CC2FB3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C2FB3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Resolution: </w:t>
      </w:r>
      <w:r w:rsidR="00CB0DC3" w:rsidRPr="00CC2FB3">
        <w:rPr>
          <w:rFonts w:cs="Arial"/>
          <w:color w:val="auto"/>
          <w:sz w:val="20"/>
        </w:rPr>
        <w:t>2592 x 1520, 2560 x 1440, 2304 x 1296, 1920 x 1080, 1280 x 1024,</w:t>
      </w:r>
      <w:r w:rsidR="00CB0DC3" w:rsidRPr="00CC2F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CC2FB3">
        <w:rPr>
          <w:rFonts w:cs="Arial"/>
          <w:color w:val="auto"/>
          <w:sz w:val="20"/>
        </w:rPr>
        <w:t>1280 x 960, 1280 x 720, 1024 x 768, 800 x 600, 800 x 4</w:t>
      </w:r>
      <w:r w:rsidR="00CB0DC3" w:rsidRPr="00CC2FB3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CC2FB3">
        <w:rPr>
          <w:rFonts w:cs="Arial"/>
          <w:color w:val="auto"/>
          <w:sz w:val="20"/>
        </w:rPr>
        <w:t>, 720 x 576, 720 x 480,</w:t>
      </w:r>
      <w:r w:rsidR="00CB0DC3" w:rsidRPr="00CC2F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CC2FB3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73454986" w:rsidR="0003654B" w:rsidRPr="00CC2FB3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lastRenderedPageBreak/>
        <w:t xml:space="preserve">H.265 and </w:t>
      </w:r>
      <w:r w:rsidRPr="00CC2FB3">
        <w:rPr>
          <w:rFonts w:cs="Arial"/>
          <w:color w:val="auto"/>
          <w:sz w:val="20"/>
        </w:rPr>
        <w:t xml:space="preserve">H.264: </w:t>
      </w:r>
      <w:r w:rsidR="00CB0DC3" w:rsidRPr="00CC2FB3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CC2FB3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MJPEG: </w:t>
      </w:r>
      <w:r w:rsidRPr="00CC2FB3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CC2FB3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CC2FB3">
        <w:rPr>
          <w:rFonts w:eastAsia="맑은 고딕" w:cs="Arial"/>
          <w:color w:val="auto"/>
          <w:sz w:val="20"/>
          <w:lang w:eastAsia="ko-KR"/>
        </w:rPr>
        <w:t>, Dynamic GOV</w:t>
      </w:r>
    </w:p>
    <w:p w14:paraId="45702B97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CC2FB3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CC2FB3">
        <w:rPr>
          <w:rFonts w:cs="Arial"/>
          <w:bCs/>
          <w:color w:val="auto"/>
          <w:sz w:val="20"/>
        </w:rPr>
        <w:t xml:space="preserve">H.264: 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CC2FB3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CC2FB3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MJPEG</w:t>
      </w:r>
      <w:r w:rsidRPr="00CC2FB3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CC2FB3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C2FB3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Number of multi-streaming profiles: </w:t>
      </w:r>
      <w:r w:rsidRPr="00CC2FB3">
        <w:rPr>
          <w:rFonts w:eastAsia="맑은 고딕" w:cs="Arial"/>
          <w:color w:val="auto"/>
          <w:sz w:val="20"/>
          <w:lang w:eastAsia="ko-KR"/>
        </w:rPr>
        <w:t>3</w:t>
      </w:r>
      <w:r w:rsidRPr="00CC2FB3">
        <w:rPr>
          <w:rFonts w:cs="Arial"/>
          <w:color w:val="auto"/>
          <w:sz w:val="20"/>
        </w:rPr>
        <w:t xml:space="preserve"> </w:t>
      </w:r>
      <w:proofErr w:type="gramStart"/>
      <w:r w:rsidRPr="00CC2FB3">
        <w:rPr>
          <w:rFonts w:cs="Arial"/>
          <w:color w:val="auto"/>
          <w:sz w:val="20"/>
        </w:rPr>
        <w:t>maximum</w:t>
      </w:r>
      <w:proofErr w:type="gramEnd"/>
      <w:r w:rsidRPr="00CC2FB3">
        <w:rPr>
          <w:rFonts w:cs="Arial"/>
          <w:color w:val="auto"/>
          <w:sz w:val="20"/>
        </w:rPr>
        <w:t xml:space="preserve"> </w:t>
      </w:r>
    </w:p>
    <w:p w14:paraId="4EA40447" w14:textId="1DD5748A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Simultaneous users (total): </w:t>
      </w:r>
      <w:r w:rsidRPr="00CC2FB3">
        <w:rPr>
          <w:rFonts w:eastAsia="맑은 고딕" w:cs="Arial"/>
          <w:color w:val="auto"/>
          <w:sz w:val="20"/>
          <w:lang w:eastAsia="ko-KR"/>
        </w:rPr>
        <w:t>6</w:t>
      </w:r>
      <w:r w:rsidRPr="00CC2FB3">
        <w:rPr>
          <w:rFonts w:cs="Arial"/>
          <w:color w:val="auto"/>
          <w:sz w:val="20"/>
        </w:rPr>
        <w:t xml:space="preserve"> </w:t>
      </w:r>
      <w:proofErr w:type="gramStart"/>
      <w:r w:rsidRPr="00CC2FB3">
        <w:rPr>
          <w:rFonts w:cs="Arial"/>
          <w:color w:val="auto"/>
          <w:sz w:val="20"/>
        </w:rPr>
        <w:t>maximum</w:t>
      </w:r>
      <w:proofErr w:type="gramEnd"/>
      <w:r w:rsidRPr="00CC2FB3">
        <w:rPr>
          <w:rFonts w:cs="Arial"/>
          <w:color w:val="auto"/>
          <w:sz w:val="20"/>
        </w:rPr>
        <w:t xml:space="preserve"> (unicast)</w:t>
      </w:r>
    </w:p>
    <w:p w14:paraId="0544FE86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CC2FB3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Card type: Micro SD/SDHC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Capacity: </w:t>
      </w:r>
      <w:r w:rsidRPr="00CC2FB3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CC2FB3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CC2FB3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 xml:space="preserve">Single Images - The </w:t>
      </w:r>
      <w:r w:rsidR="008A04BA" w:rsidRPr="00CC2FB3">
        <w:rPr>
          <w:rFonts w:cs="Arial"/>
          <w:bCs/>
          <w:color w:val="auto"/>
          <w:sz w:val="20"/>
        </w:rPr>
        <w:t>4 MP</w:t>
      </w:r>
      <w:r w:rsidRPr="00CC2FB3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Network</w:t>
      </w:r>
    </w:p>
    <w:p w14:paraId="7563E28C" w14:textId="2DD9A74B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Remote Access: </w:t>
      </w:r>
      <w:r w:rsidRPr="00CC2FB3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CC2FB3">
        <w:rPr>
          <w:rFonts w:cs="Arial"/>
          <w:color w:val="auto"/>
          <w:sz w:val="20"/>
        </w:rPr>
        <w:t xml:space="preserve"> (</w:t>
      </w:r>
      <w:proofErr w:type="spellStart"/>
      <w:r w:rsidRPr="00CC2FB3">
        <w:rPr>
          <w:rFonts w:cs="Arial"/>
          <w:color w:val="auto"/>
          <w:sz w:val="20"/>
        </w:rPr>
        <w:t>PPPoE</w:t>
      </w:r>
      <w:proofErr w:type="spellEnd"/>
      <w:r w:rsidRPr="00CC2FB3">
        <w:rPr>
          <w:rFonts w:cs="Arial"/>
          <w:color w:val="auto"/>
          <w:sz w:val="20"/>
        </w:rPr>
        <w:t>)</w:t>
      </w:r>
    </w:p>
    <w:p w14:paraId="2DF0CB97" w14:textId="2BE6B23E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DDNS – The </w:t>
      </w:r>
      <w:r w:rsidR="008A04BA" w:rsidRPr="00CC2FB3">
        <w:rPr>
          <w:rFonts w:cs="Arial"/>
          <w:color w:val="auto"/>
          <w:sz w:val="20"/>
        </w:rPr>
        <w:t>4 MP</w:t>
      </w:r>
      <w:r w:rsidRPr="00CC2FB3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u</w:t>
      </w:r>
      <w:r w:rsidRPr="00CC2FB3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lastRenderedPageBreak/>
        <w:t>Digest login authentication</w:t>
      </w:r>
    </w:p>
    <w:p w14:paraId="07C5E977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2FB3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 xml:space="preserve">Direction: </w:t>
      </w:r>
      <w:proofErr w:type="spellStart"/>
      <w:r w:rsidRPr="00CC2FB3">
        <w:rPr>
          <w:rFonts w:eastAsia="맑은 고딕" w:cs="Arial"/>
          <w:color w:val="auto"/>
          <w:sz w:val="20"/>
          <w:szCs w:val="16"/>
          <w:lang w:eastAsia="ko-KR"/>
        </w:rPr>
        <w:t>uni</w:t>
      </w:r>
      <w:proofErr w:type="spellEnd"/>
      <w:r w:rsidRPr="00CC2FB3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</w:rPr>
        <w:t>Compression:</w:t>
      </w:r>
      <w:r w:rsidRPr="00CC2FB3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C2FB3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Power</w:t>
      </w:r>
      <w:r w:rsidRPr="00CC2FB3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407C0713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Power Consumption: &lt;</w:t>
      </w:r>
      <w:r w:rsidR="009B3A89" w:rsidRPr="00CC2FB3">
        <w:rPr>
          <w:rFonts w:cs="Arial"/>
          <w:color w:val="auto"/>
          <w:sz w:val="20"/>
          <w:szCs w:val="16"/>
        </w:rPr>
        <w:t>8</w:t>
      </w:r>
      <w:r w:rsidRPr="00CC2FB3">
        <w:rPr>
          <w:rFonts w:cs="Arial"/>
          <w:color w:val="auto"/>
          <w:sz w:val="20"/>
          <w:szCs w:val="16"/>
        </w:rPr>
        <w:t xml:space="preserve"> W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9B3A89" w:rsidRPr="00CC2FB3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1BB522F" w14:textId="77777777" w:rsidR="0003654B" w:rsidRPr="00CC2FB3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678A8BF4" w:rsidR="0003654B" w:rsidRPr="00CC2FB3" w:rsidRDefault="0003654B" w:rsidP="00D80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Material: Housing</w:t>
      </w:r>
      <w:r w:rsidR="00D801F7" w:rsidRPr="00CC2FB3">
        <w:rPr>
          <w:rFonts w:cs="Arial"/>
          <w:color w:val="auto"/>
          <w:sz w:val="20"/>
          <w:szCs w:val="16"/>
        </w:rPr>
        <w:t>(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metal</w:t>
      </w:r>
      <w:r w:rsidR="00D801F7" w:rsidRPr="00CC2FB3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10E840A" w14:textId="2D67B31C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Dimensions (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CC2FB3">
        <w:rPr>
          <w:rFonts w:cs="Arial"/>
          <w:color w:val="auto"/>
          <w:sz w:val="20"/>
          <w:szCs w:val="16"/>
        </w:rPr>
        <w:t xml:space="preserve"> x H): 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CC2FB3">
        <w:rPr>
          <w:rFonts w:cs="Arial"/>
          <w:color w:val="auto"/>
          <w:sz w:val="20"/>
          <w:szCs w:val="16"/>
        </w:rPr>
        <w:t xml:space="preserve"> x 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5283013B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eastAsia="맑은 고딕" w:cs="Arial"/>
          <w:color w:val="auto"/>
          <w:sz w:val="20"/>
          <w:szCs w:val="16"/>
          <w:lang w:eastAsia="ko-KR"/>
        </w:rPr>
        <w:t>Weight: 7</w:t>
      </w:r>
      <w:r w:rsidR="009B3A89" w:rsidRPr="00CC2FB3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0g (1.6</w:t>
      </w:r>
      <w:r w:rsidR="009B3A89" w:rsidRPr="00CC2FB3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 xml:space="preserve"> lb.)</w:t>
      </w:r>
    </w:p>
    <w:p w14:paraId="22D8EC85" w14:textId="35972571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Operating: -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CC2FB3">
        <w:rPr>
          <w:rFonts w:cs="Arial"/>
          <w:color w:val="auto"/>
          <w:sz w:val="20"/>
          <w:szCs w:val="16"/>
        </w:rPr>
        <w:t>0° C to 55° C (-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CC2FB3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CC2FB3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Storage: -30° C to 6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CC2FB3">
        <w:rPr>
          <w:rFonts w:cs="Arial"/>
          <w:color w:val="auto"/>
          <w:sz w:val="20"/>
          <w:szCs w:val="16"/>
        </w:rPr>
        <w:t xml:space="preserve"> C (-22° F to 1</w:t>
      </w:r>
      <w:r w:rsidRPr="00CC2FB3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CC2FB3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CC2FB3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C2FB3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1C7A43DB" w:rsidR="00033977" w:rsidRPr="00CC2FB3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C2FB3">
        <w:rPr>
          <w:rFonts w:ascii="Arial" w:hAnsi="Arial" w:cs="Arial"/>
          <w:szCs w:val="16"/>
        </w:rPr>
        <w:br/>
        <w:t>END OF SECTIO</w:t>
      </w:r>
      <w:bookmarkEnd w:id="4"/>
      <w:r w:rsidRPr="00CC2FB3">
        <w:rPr>
          <w:rFonts w:ascii="Arial" w:hAnsi="Arial" w:cs="Arial"/>
          <w:szCs w:val="16"/>
        </w:rPr>
        <w:t>N</w:t>
      </w:r>
    </w:p>
    <w:sectPr w:rsidR="00033977" w:rsidRPr="00CC2FB3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7B54" w14:textId="77777777" w:rsidR="008E6556" w:rsidRDefault="008E65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5A2F0DF5" w:rsidR="0003654B" w:rsidRPr="00C31CAD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31CAD">
      <w:rPr>
        <w:rFonts w:eastAsia="맑은 고딕" w:cs="Arial"/>
        <w:lang w:eastAsia="ko-KR"/>
      </w:rPr>
      <w:t>Q</w:t>
    </w:r>
    <w:r w:rsidRPr="00C31CAD">
      <w:rPr>
        <w:rFonts w:cs="Arial"/>
      </w:rPr>
      <w:t>N</w:t>
    </w:r>
    <w:r w:rsidRPr="00C31CAD">
      <w:rPr>
        <w:rFonts w:eastAsia="바탕" w:cs="Arial"/>
        <w:lang w:eastAsia="ko-KR"/>
      </w:rPr>
      <w:t>O</w:t>
    </w:r>
    <w:r w:rsidRPr="00C31CAD">
      <w:rPr>
        <w:rFonts w:cs="Arial"/>
      </w:rPr>
      <w:t>-</w:t>
    </w:r>
    <w:r w:rsidR="008A04BA">
      <w:rPr>
        <w:rFonts w:eastAsia="맑은 고딕" w:cs="Arial"/>
        <w:lang w:eastAsia="ko-KR"/>
      </w:rPr>
      <w:t>7</w:t>
    </w:r>
    <w:r w:rsidRPr="00C31CAD">
      <w:rPr>
        <w:rFonts w:eastAsia="맑은 고딕" w:cs="Arial"/>
        <w:lang w:eastAsia="ko-KR"/>
      </w:rPr>
      <w:t>0</w:t>
    </w:r>
    <w:r w:rsidR="009D7377">
      <w:rPr>
        <w:rFonts w:eastAsia="맑은 고딕" w:cs="Arial"/>
        <w:lang w:eastAsia="ko-KR"/>
      </w:rPr>
      <w:t>8</w:t>
    </w:r>
    <w:r w:rsidRPr="00C31CAD">
      <w:rPr>
        <w:rFonts w:eastAsia="맑은 고딕" w:cs="Arial"/>
        <w:lang w:eastAsia="ko-KR"/>
      </w:rPr>
      <w:t>0R</w:t>
    </w:r>
    <w:r w:rsidRPr="00C31CAD">
      <w:rPr>
        <w:rFonts w:eastAsia="맑은 고딕" w:cs="Arial"/>
        <w:lang w:eastAsia="ko-KR"/>
      </w:rPr>
      <w:tab/>
    </w:r>
    <w:r w:rsidRPr="00C31CAD">
      <w:rPr>
        <w:rFonts w:eastAsia="맑은 고딕" w:cs="Arial"/>
        <w:lang w:eastAsia="ko-KR"/>
      </w:rPr>
      <w:tab/>
    </w:r>
    <w:r w:rsidR="008A04BA">
      <w:rPr>
        <w:rFonts w:eastAsia="맑은 고딕" w:cs="Arial"/>
        <w:lang w:eastAsia="ko-KR"/>
      </w:rPr>
      <w:t>4</w:t>
    </w:r>
    <w:r w:rsidRPr="00C31CAD">
      <w:rPr>
        <w:rFonts w:cs="Arial"/>
      </w:rPr>
      <w:t xml:space="preserve"> MP NETWORK IR BULLET CAMERA</w:t>
    </w:r>
  </w:p>
  <w:p w14:paraId="169ACA23" w14:textId="12FC0806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31CAD">
      <w:rPr>
        <w:rFonts w:eastAsia="맑은 고딕" w:cs="Arial"/>
        <w:lang w:eastAsia="ko-KR"/>
      </w:rPr>
      <w:t>Ju</w:t>
    </w:r>
    <w:r w:rsidR="008E6556">
      <w:rPr>
        <w:rFonts w:eastAsia="맑은 고딕" w:cs="Arial"/>
        <w:lang w:eastAsia="ko-KR"/>
      </w:rPr>
      <w:t xml:space="preserve">ly </w:t>
    </w:r>
    <w:r w:rsidRPr="00C31CAD">
      <w:rPr>
        <w:rFonts w:cs="Arial"/>
      </w:rPr>
      <w:t>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02A2" w14:textId="77777777" w:rsidR="008E6556" w:rsidRDefault="008E65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2527" w14:textId="77777777" w:rsidR="008E6556" w:rsidRDefault="008E65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25D6" w14:textId="77777777" w:rsidR="008E6556" w:rsidRDefault="008E65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5D43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5154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3935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655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B3A89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D7377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2FB3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7989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2025-02-20T04:08:00Z</dcterms:created>
  <dcterms:modified xsi:type="dcterms:W3CDTF">2025-02-20T04:43:00Z</dcterms:modified>
</cp:coreProperties>
</file>