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0D112A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97092D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97092D">
        <w:rPr>
          <w:rFonts w:cs="Arial"/>
        </w:rPr>
        <w:t xml:space="preserve"> </w:t>
      </w:r>
      <w:r w:rsidRPr="0097092D">
        <w:rPr>
          <w:rFonts w:cs="Arial"/>
          <w:b/>
        </w:rPr>
        <w:t>PRODUCTS</w:t>
      </w:r>
    </w:p>
    <w:p w14:paraId="0A724692" w14:textId="77777777" w:rsidR="004A4F41" w:rsidRPr="00726811" w:rsidRDefault="00972A5C" w:rsidP="00127144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726811">
        <w:rPr>
          <w:rFonts w:cs="Arial"/>
          <w:b/>
        </w:rPr>
        <w:t>EQUIPMENT</w:t>
      </w:r>
    </w:p>
    <w:p w14:paraId="5D0A06B6" w14:textId="4A590CDA" w:rsidR="00B8496D" w:rsidRPr="00726811" w:rsidRDefault="004A4F41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726811">
        <w:rPr>
          <w:rFonts w:cs="Arial"/>
        </w:rPr>
        <w:t xml:space="preserve">Manufacturer: </w:t>
      </w:r>
      <w:r w:rsidR="00A919FB" w:rsidRPr="00726811">
        <w:rPr>
          <w:rFonts w:cs="Arial"/>
        </w:rPr>
        <w:t>Hanwha Vision</w:t>
      </w:r>
      <w:r w:rsidR="007356A5" w:rsidRPr="00726811">
        <w:rPr>
          <w:rFonts w:cs="Arial"/>
        </w:rPr>
        <w:t xml:space="preserve"> </w:t>
      </w:r>
      <w:r w:rsidR="00A919FB" w:rsidRPr="00726811">
        <w:rPr>
          <w:rFonts w:cs="Arial"/>
        </w:rPr>
        <w:t>(https://www.hanwhavision.com/en/, https://hanwhavisionamerica.com)</w:t>
      </w:r>
    </w:p>
    <w:p w14:paraId="5A6F2464" w14:textId="321E620F" w:rsidR="004A4F41" w:rsidRPr="00726811" w:rsidRDefault="00A5691E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726811">
        <w:rPr>
          <w:rFonts w:cs="Arial"/>
        </w:rPr>
        <w:t>Model</w:t>
      </w:r>
      <w:r w:rsidR="00A919FB" w:rsidRPr="00726811">
        <w:rPr>
          <w:rFonts w:cs="Arial"/>
        </w:rPr>
        <w:t xml:space="preserve">: </w:t>
      </w:r>
      <w:r w:rsidR="0097092D" w:rsidRPr="00726811">
        <w:rPr>
          <w:rFonts w:cs="Arial"/>
        </w:rPr>
        <w:t>SCD-2082</w:t>
      </w:r>
    </w:p>
    <w:p w14:paraId="4A88D9F0" w14:textId="3E392659" w:rsidR="00DE416B" w:rsidRPr="00726811" w:rsidRDefault="004A4F41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726811">
        <w:rPr>
          <w:rFonts w:cs="Arial"/>
        </w:rPr>
        <w:t>Alternates: None</w:t>
      </w:r>
    </w:p>
    <w:p w14:paraId="02329522" w14:textId="77777777" w:rsidR="004A4F41" w:rsidRPr="00726811" w:rsidRDefault="00DA7533" w:rsidP="00127144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726811">
        <w:rPr>
          <w:rFonts w:cs="Arial"/>
          <w:b/>
        </w:rPr>
        <w:t xml:space="preserve">GENERAL </w:t>
      </w:r>
      <w:r w:rsidR="004A4F41" w:rsidRPr="00726811">
        <w:rPr>
          <w:rFonts w:cs="Arial"/>
          <w:b/>
        </w:rPr>
        <w:t>DESCRIPTION</w:t>
      </w:r>
    </w:p>
    <w:p w14:paraId="37163854" w14:textId="77777777" w:rsidR="0097092D" w:rsidRPr="00726811" w:rsidRDefault="0097092D" w:rsidP="0097092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equipment and materials used shall be standard components that are regularly manufactured and used in the manufacturer’s system.</w:t>
      </w:r>
    </w:p>
    <w:p w14:paraId="6A7BBDA3" w14:textId="28F9CB59" w:rsidR="0097092D" w:rsidRPr="00726811" w:rsidRDefault="0097092D" w:rsidP="0097092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systems and components shall have been thoroughly tested and proven in actual use.</w:t>
      </w:r>
    </w:p>
    <w:p w14:paraId="28270F3A" w14:textId="5527139B" w:rsidR="0097092D" w:rsidRPr="00726811" w:rsidRDefault="0097092D" w:rsidP="0097092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systems and components shall be provided with the availability of a toll-free (U.S. and Canada), 24-hour technical assistance program (TAP) from the manufacturer.  The TAP shall allow for immediate technical assistance for either the dealer/installer or the end user at no charge for as long as the product is installed.</w:t>
      </w:r>
    </w:p>
    <w:p w14:paraId="5723EF9E" w14:textId="3E8CC51A" w:rsidR="00A07855" w:rsidRPr="00726811" w:rsidRDefault="0097092D" w:rsidP="00137C8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systems and components shall be provided with a one-day turnaround repair express and 24-hour parts replacement. The repair and parts express shall be guaranteed by the manufacturer on warranty and nonwarranty items</w:t>
      </w:r>
      <w:r w:rsidR="00137C8C" w:rsidRPr="00726811">
        <w:rPr>
          <w:rFonts w:cs="Arial"/>
          <w:bCs/>
          <w:color w:val="auto"/>
          <w:sz w:val="20"/>
        </w:rPr>
        <w:t>.</w:t>
      </w:r>
    </w:p>
    <w:p w14:paraId="77028265" w14:textId="422B0CF9" w:rsidR="00EB15A2" w:rsidRPr="00726811" w:rsidRDefault="0005213D" w:rsidP="0012714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Camera – The camera device shall have the following physical and performance propertie</w:t>
      </w:r>
      <w:r w:rsidR="008077CD" w:rsidRPr="00726811">
        <w:rPr>
          <w:rFonts w:cs="Arial"/>
          <w:bCs/>
          <w:color w:val="auto"/>
          <w:sz w:val="20"/>
        </w:rPr>
        <w:t>s</w:t>
      </w:r>
    </w:p>
    <w:p w14:paraId="4B1282E4" w14:textId="77777777" w:rsidR="00137C8C" w:rsidRPr="00726811" w:rsidRDefault="00137C8C" w:rsidP="00137C8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bookmarkStart w:id="4" w:name="_Hlk184820567"/>
      <w:r w:rsidRPr="00726811">
        <w:rPr>
          <w:rFonts w:eastAsia="맑은 고딕" w:cs="Arial"/>
          <w:color w:val="auto"/>
          <w:sz w:val="20"/>
          <w:lang w:eastAsia="ko-KR"/>
        </w:rPr>
        <w:t>The high-resolution day &amp; night camera shall provide 700 TV lines in color and 700 in black and white with a minimum illumination of 0.1 Lux @F1.2. The camera shall support day and night video electrically</w:t>
      </w:r>
    </w:p>
    <w:p w14:paraId="2034371A" w14:textId="434F11C2" w:rsidR="00137C8C" w:rsidRPr="00726811" w:rsidRDefault="00137C8C" w:rsidP="00137C8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726811">
        <w:rPr>
          <w:rFonts w:eastAsia="맑은 고딕" w:cs="Arial"/>
          <w:color w:val="auto"/>
          <w:sz w:val="20"/>
          <w:lang w:eastAsia="ko-KR"/>
        </w:rPr>
        <w:t>The camera shall provide 2D/3D noise reduction technology(SSNRIII), support privacy masking and provide a minimum of 8 programmable zones.</w:t>
      </w:r>
    </w:p>
    <w:p w14:paraId="57C9E4D2" w14:textId="0529C5FD" w:rsidR="006E342F" w:rsidRPr="00726811" w:rsidRDefault="00137C8C" w:rsidP="00137C8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26811">
        <w:rPr>
          <w:rFonts w:eastAsia="맑은 고딕" w:cs="Arial"/>
          <w:color w:val="auto"/>
          <w:sz w:val="20"/>
          <w:lang w:eastAsia="ko-KR"/>
        </w:rPr>
        <w:t>The camera shall provide customizable OSD which shall be available in English, Spanish, French, German, Korea, Japanese Portuguese, Italian, Chinese, Russian, Polish, Czech, Romanian, Serbian, Danish, Swedish and Turkish.</w:t>
      </w:r>
      <w:bookmarkEnd w:id="4"/>
      <w:r w:rsidR="006E342F" w:rsidRPr="00726811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2E688187" w14:textId="75FCF60E" w:rsidR="001B062E" w:rsidRPr="00726811" w:rsidRDefault="006E6D8B" w:rsidP="00840B52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 w:rsidRPr="00726811">
        <w:rPr>
          <w:rFonts w:cs="Arial"/>
          <w:b/>
        </w:rPr>
        <w:t>DETAILED SPECIFICATIONS</w:t>
      </w:r>
    </w:p>
    <w:p w14:paraId="3054D774" w14:textId="380BC0D7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bookmarkStart w:id="5" w:name="_Toc173721624"/>
      <w:r w:rsidRPr="00726811">
        <w:rPr>
          <w:rFonts w:cs="Arial"/>
        </w:rPr>
        <w:t>VIDEO SPECIFICATIONS</w:t>
      </w:r>
    </w:p>
    <w:p w14:paraId="41DA5303" w14:textId="6293D1E4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lastRenderedPageBreak/>
        <w:t>Imaging Device: 1/3” Super HAD CCD II</w:t>
      </w:r>
    </w:p>
    <w:p w14:paraId="37EA6844" w14:textId="7C31AD99" w:rsidR="00137C8C" w:rsidRPr="00726811" w:rsidRDefault="00137C8C" w:rsidP="00137C8C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Total Pixels: NTSC 1020 (H) x 508 (V)</w:t>
      </w:r>
      <w:r w:rsidRPr="00726811">
        <w:rPr>
          <w:rFonts w:eastAsiaTheme="minorEastAsia" w:cs="Arial"/>
          <w:lang w:eastAsia="ko-KR"/>
        </w:rPr>
        <w:t xml:space="preserve">, </w:t>
      </w:r>
      <w:r w:rsidRPr="00726811">
        <w:rPr>
          <w:rFonts w:cs="Arial"/>
        </w:rPr>
        <w:t>PAL 1020 (H) x 596 (V)</w:t>
      </w:r>
    </w:p>
    <w:p w14:paraId="0FDB3B0E" w14:textId="6329B780" w:rsidR="00137C8C" w:rsidRPr="00726811" w:rsidRDefault="00137C8C" w:rsidP="00137C8C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 Effective Pixels</w:t>
      </w:r>
      <w:r w:rsidRPr="00726811">
        <w:rPr>
          <w:rFonts w:eastAsiaTheme="minorEastAsia" w:cs="Arial" w:hint="eastAsia"/>
          <w:lang w:eastAsia="ko-KR"/>
        </w:rPr>
        <w:t>:</w:t>
      </w:r>
      <w:r w:rsidRPr="00726811">
        <w:rPr>
          <w:rFonts w:eastAsiaTheme="minorEastAsia" w:cs="Arial"/>
          <w:lang w:eastAsia="ko-KR"/>
        </w:rPr>
        <w:t xml:space="preserve"> </w:t>
      </w:r>
      <w:r w:rsidRPr="00726811">
        <w:rPr>
          <w:rFonts w:cs="Arial"/>
        </w:rPr>
        <w:t>NTSC 976 (H) x 494 (V)</w:t>
      </w:r>
      <w:r w:rsidRPr="00726811">
        <w:rPr>
          <w:rFonts w:eastAsiaTheme="minorEastAsia" w:cs="Arial" w:hint="eastAsia"/>
          <w:lang w:eastAsia="ko-KR"/>
        </w:rPr>
        <w:t>,</w:t>
      </w:r>
      <w:r w:rsidRPr="00726811">
        <w:rPr>
          <w:rFonts w:eastAsiaTheme="minorEastAsia" w:cs="Arial"/>
          <w:lang w:eastAsia="ko-KR"/>
        </w:rPr>
        <w:t xml:space="preserve"> </w:t>
      </w:r>
      <w:r w:rsidRPr="00726811">
        <w:rPr>
          <w:rFonts w:cs="Arial"/>
        </w:rPr>
        <w:t>PAL 976 (H) x 582 (V)</w:t>
      </w:r>
    </w:p>
    <w:p w14:paraId="68753EDB" w14:textId="078C0A6D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Scanning system: Interlace</w:t>
      </w:r>
    </w:p>
    <w:p w14:paraId="74F94F4B" w14:textId="51F82825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Synchronization: Internal, Line lock</w:t>
      </w:r>
    </w:p>
    <w:p w14:paraId="70A8C35D" w14:textId="26B0C15C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Frequency</w:t>
      </w:r>
      <w:r w:rsidRPr="00726811">
        <w:rPr>
          <w:rFonts w:eastAsiaTheme="minorEastAsia" w:cs="Arial" w:hint="eastAsia"/>
          <w:lang w:eastAsia="ko-KR"/>
        </w:rPr>
        <w:t>:</w:t>
      </w:r>
      <w:r w:rsidRPr="00726811">
        <w:rPr>
          <w:rFonts w:eastAsiaTheme="minorEastAsia" w:cs="Arial"/>
          <w:lang w:eastAsia="ko-KR"/>
        </w:rPr>
        <w:t xml:space="preserve"> </w:t>
      </w:r>
      <w:r w:rsidRPr="00726811">
        <w:rPr>
          <w:rFonts w:cs="Arial"/>
        </w:rPr>
        <w:t>NTSC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(H 15.734 KHz, V 59.94Hz)</w:t>
      </w:r>
      <w:r w:rsidRPr="00726811">
        <w:rPr>
          <w:rFonts w:eastAsiaTheme="minorEastAsia" w:cs="Arial" w:hint="eastAsia"/>
          <w:lang w:eastAsia="ko-KR"/>
        </w:rPr>
        <w:t>,</w:t>
      </w:r>
      <w:r w:rsidRPr="00726811">
        <w:rPr>
          <w:rFonts w:cs="Arial"/>
        </w:rPr>
        <w:t xml:space="preserve"> PAL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(H 15.625 KHz, V 50Hz)</w:t>
      </w:r>
    </w:p>
    <w:p w14:paraId="155BC318" w14:textId="3BCFA3B7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Horizontal Resolution: 700TV Lines (ER mode)</w:t>
      </w:r>
    </w:p>
    <w:p w14:paraId="7C583061" w14:textId="55013A02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Min. Illumination: 0.1Lux (50IRE@F1.2), 0.0002Lux (Sens-up, 512x)</w:t>
      </w:r>
    </w:p>
    <w:p w14:paraId="5E44F013" w14:textId="731CBB83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 / N (Y signal): 52dB (AGC off, Weight on)</w:t>
      </w:r>
    </w:p>
    <w:p w14:paraId="3E17DF01" w14:textId="393A26CD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Video Output: CVBS 1.0 Vp-p, 75Ω composite</w:t>
      </w:r>
    </w:p>
    <w:p w14:paraId="34D30D3E" w14:textId="5772495E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2.05: LENS SPECIFICATIONS</w:t>
      </w:r>
    </w:p>
    <w:p w14:paraId="1FAFE23C" w14:textId="24C1D520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Zoom Ratio: 3.6x (Manual)</w:t>
      </w:r>
    </w:p>
    <w:p w14:paraId="3986E20D" w14:textId="55305E41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Focal Length: 2.8 ~ 10mm</w:t>
      </w:r>
    </w:p>
    <w:p w14:paraId="069AE6CA" w14:textId="192FFD7D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Max. Aperture Ratio: 1.2(Wide) ~ 2.8(Tele)</w:t>
      </w:r>
    </w:p>
    <w:p w14:paraId="23EF09A1" w14:textId="77777777" w:rsidR="00726811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Angular Field of View</w:t>
      </w:r>
    </w:p>
    <w:p w14:paraId="4B09E5D5" w14:textId="355DE91B" w:rsidR="00726811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H</w:t>
      </w:r>
      <w:r w:rsidR="00726811" w:rsidRPr="00726811">
        <w:rPr>
          <w:rFonts w:cs="Arial"/>
        </w:rPr>
        <w:t xml:space="preserve">: </w:t>
      </w:r>
      <w:r w:rsidRPr="00726811">
        <w:rPr>
          <w:rFonts w:cs="Arial"/>
        </w:rPr>
        <w:t>94.4°(Wide) ~ 28°(Tele)</w:t>
      </w:r>
    </w:p>
    <w:p w14:paraId="7F949398" w14:textId="00F82757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V: 69.2°(Wide) ~ 21°(Tele)</w:t>
      </w:r>
    </w:p>
    <w:p w14:paraId="01EF219D" w14:textId="6F9958BB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Min. Object Distance: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0.2m(0.66ft)</w:t>
      </w:r>
    </w:p>
    <w:p w14:paraId="4DE92D05" w14:textId="5CD2B068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Lens Type: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DC auto iris</w:t>
      </w:r>
    </w:p>
    <w:p w14:paraId="05710060" w14:textId="3CC01A57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Mount type: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Board type</w:t>
      </w:r>
    </w:p>
    <w:p w14:paraId="29C94512" w14:textId="5C88B2DC" w:rsidR="00137C8C" w:rsidRPr="00726811" w:rsidRDefault="00137C8C" w:rsidP="00726811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PAN / TILT / ROTATE SPECIFICATIONS</w:t>
      </w:r>
    </w:p>
    <w:p w14:paraId="296B8A6C" w14:textId="6EC2EFFE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Pan Range: 0º ~ 352º</w:t>
      </w:r>
    </w:p>
    <w:p w14:paraId="1DAA24A2" w14:textId="06CE591D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Tilt Range: 0º ~ 73º</w:t>
      </w:r>
    </w:p>
    <w:p w14:paraId="38C2D332" w14:textId="1E0B6D0E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Rotate Range: 0º ~ 348º</w:t>
      </w:r>
    </w:p>
    <w:p w14:paraId="252CF989" w14:textId="04D3143D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2.07: OPERATIONAL SPECIFICATIONS</w:t>
      </w:r>
    </w:p>
    <w:p w14:paraId="496DC47A" w14:textId="77777777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A. On-Screen Display</w:t>
      </w:r>
    </w:p>
    <w:p w14:paraId="00571FD2" w14:textId="44A26E4E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NTSC: Korean, English, Japanese, Spanish, French</w:t>
      </w:r>
      <w:r w:rsidR="00726811" w:rsidRPr="00726811">
        <w:rPr>
          <w:rFonts w:eastAsiaTheme="minorEastAsia" w:cs="Arial" w:hint="eastAsia"/>
          <w:lang w:eastAsia="ko-KR"/>
        </w:rPr>
        <w:t xml:space="preserve"> </w:t>
      </w:r>
      <w:r w:rsidRPr="00726811">
        <w:rPr>
          <w:rFonts w:cs="Arial"/>
        </w:rPr>
        <w:t>and Portuguese</w:t>
      </w:r>
    </w:p>
    <w:p w14:paraId="0B030275" w14:textId="0C83D541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PAL: English, French, German, Spanish, Italian, Chinese, Russian, Polish, Czech, Romanian, Serbian, Swedish, Danish, Turkish, and Portuguese</w:t>
      </w:r>
    </w:p>
    <w:p w14:paraId="0D81FF46" w14:textId="01758A0B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Camera Title: </w:t>
      </w:r>
      <w:r w:rsidR="0073510B">
        <w:rPr>
          <w:rFonts w:cs="Arial"/>
        </w:rPr>
        <w:t>Off / On</w:t>
      </w:r>
      <w:r w:rsidRPr="00726811">
        <w:rPr>
          <w:rFonts w:cs="Arial"/>
        </w:rPr>
        <w:t xml:space="preserve"> (Displays 15 characters)</w:t>
      </w:r>
    </w:p>
    <w:p w14:paraId="4F2ADFD2" w14:textId="124F0463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Day &amp; Night: Auto (ICR)</w:t>
      </w:r>
      <w:r w:rsidR="00726811" w:rsidRPr="00726811">
        <w:rPr>
          <w:rFonts w:cs="Arial"/>
        </w:rPr>
        <w:t xml:space="preserve"> / </w:t>
      </w:r>
      <w:r w:rsidRPr="00726811">
        <w:rPr>
          <w:rFonts w:cs="Arial"/>
        </w:rPr>
        <w:t>Color</w:t>
      </w:r>
      <w:r w:rsidR="00726811" w:rsidRPr="00726811">
        <w:rPr>
          <w:rFonts w:cs="Arial"/>
        </w:rPr>
        <w:t xml:space="preserve"> /</w:t>
      </w:r>
      <w:r w:rsidRPr="00726811">
        <w:rPr>
          <w:rFonts w:cs="Arial"/>
        </w:rPr>
        <w:t xml:space="preserve"> B/W</w:t>
      </w:r>
    </w:p>
    <w:p w14:paraId="3AD94864" w14:textId="217FD007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Contrast Enhancement: SSDR</w:t>
      </w:r>
    </w:p>
    <w:p w14:paraId="3CBAFAA5" w14:textId="146EE2D8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Backlight Compensation: </w:t>
      </w:r>
      <w:r w:rsidR="0073510B">
        <w:rPr>
          <w:rFonts w:cs="Arial"/>
        </w:rPr>
        <w:t xml:space="preserve">Off / </w:t>
      </w:r>
      <w:r w:rsidRPr="00726811">
        <w:rPr>
          <w:rFonts w:cs="Arial"/>
        </w:rPr>
        <w:t>BLC</w:t>
      </w:r>
      <w:r w:rsidR="00726811" w:rsidRPr="00726811">
        <w:rPr>
          <w:rFonts w:cs="Arial"/>
        </w:rPr>
        <w:t xml:space="preserve"> / </w:t>
      </w:r>
      <w:r w:rsidRPr="00726811">
        <w:rPr>
          <w:rFonts w:cs="Arial"/>
        </w:rPr>
        <w:t>HLC</w:t>
      </w:r>
    </w:p>
    <w:p w14:paraId="6C2E6F5E" w14:textId="2948B7F9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Motion detection: O</w:t>
      </w:r>
      <w:r w:rsidR="0073510B">
        <w:rPr>
          <w:rFonts w:cs="Arial"/>
        </w:rPr>
        <w:t>ff / On</w:t>
      </w:r>
    </w:p>
    <w:p w14:paraId="4C736AC6" w14:textId="25C87086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Digital Noise Reduction: SSNRIII</w:t>
      </w:r>
    </w:p>
    <w:p w14:paraId="02D41110" w14:textId="0E6FF1CB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lastRenderedPageBreak/>
        <w:t xml:space="preserve">Privacy Masking: </w:t>
      </w:r>
      <w:r w:rsidR="0073510B">
        <w:rPr>
          <w:rFonts w:cs="Arial"/>
        </w:rPr>
        <w:t>Off / On</w:t>
      </w:r>
      <w:r w:rsidRPr="00726811">
        <w:rPr>
          <w:rFonts w:cs="Arial"/>
        </w:rPr>
        <w:t xml:space="preserve"> (8 programmable zones)</w:t>
      </w:r>
    </w:p>
    <w:p w14:paraId="1C9F5234" w14:textId="2AAF126E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2D+3D Noise Filter (SSNRIII): </w:t>
      </w:r>
      <w:r w:rsidR="0073510B">
        <w:rPr>
          <w:rFonts w:cs="Arial"/>
        </w:rPr>
        <w:t>Off / On</w:t>
      </w:r>
      <w:r w:rsidRPr="00726811">
        <w:rPr>
          <w:rFonts w:cs="Arial"/>
        </w:rPr>
        <w:t xml:space="preserve"> (Level adjustable)</w:t>
      </w:r>
    </w:p>
    <w:p w14:paraId="272161FF" w14:textId="29200222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Sens-up (Frame Integration): 2x ~ 512x</w:t>
      </w:r>
    </w:p>
    <w:p w14:paraId="46B93A98" w14:textId="153D8B36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Gain Control:</w:t>
      </w:r>
      <w:r w:rsidR="0073510B">
        <w:rPr>
          <w:rFonts w:cs="Arial"/>
        </w:rPr>
        <w:t xml:space="preserve"> Off /</w:t>
      </w:r>
      <w:r w:rsidRPr="00726811">
        <w:rPr>
          <w:rFonts w:cs="Arial"/>
        </w:rPr>
        <w:t xml:space="preserve"> Low</w:t>
      </w:r>
      <w:r w:rsidR="00726811" w:rsidRPr="00726811">
        <w:rPr>
          <w:rFonts w:cs="Arial"/>
        </w:rPr>
        <w:t xml:space="preserve"> /</w:t>
      </w:r>
      <w:r w:rsidRPr="00726811">
        <w:rPr>
          <w:rFonts w:cs="Arial"/>
        </w:rPr>
        <w:t xml:space="preserve"> Middle</w:t>
      </w:r>
      <w:r w:rsidR="00726811" w:rsidRPr="00726811">
        <w:rPr>
          <w:rFonts w:cs="Arial"/>
        </w:rPr>
        <w:t xml:space="preserve"> /</w:t>
      </w:r>
      <w:r w:rsidRPr="00726811">
        <w:rPr>
          <w:rFonts w:cs="Arial"/>
        </w:rPr>
        <w:t xml:space="preserve"> High</w:t>
      </w:r>
      <w:r w:rsidR="00726811" w:rsidRPr="00726811">
        <w:rPr>
          <w:rFonts w:cs="Arial"/>
        </w:rPr>
        <w:t xml:space="preserve"> </w:t>
      </w:r>
    </w:p>
    <w:p w14:paraId="4B09B395" w14:textId="10770F41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White Balance: ATW</w:t>
      </w:r>
      <w:r w:rsidR="00726811" w:rsidRPr="00726811">
        <w:rPr>
          <w:rFonts w:cs="Arial"/>
        </w:rPr>
        <w:t xml:space="preserve"> / </w:t>
      </w:r>
      <w:r w:rsidRPr="00726811">
        <w:rPr>
          <w:rFonts w:cs="Arial"/>
        </w:rPr>
        <w:t>Manual, Indoor</w:t>
      </w:r>
      <w:r w:rsidR="00726811" w:rsidRPr="00726811">
        <w:rPr>
          <w:rFonts w:cs="Arial"/>
        </w:rPr>
        <w:t xml:space="preserve"> /</w:t>
      </w:r>
      <w:r w:rsidRPr="00726811">
        <w:rPr>
          <w:rFonts w:cs="Arial"/>
        </w:rPr>
        <w:t xml:space="preserve"> Outdoor</w:t>
      </w:r>
      <w:r w:rsidR="00726811" w:rsidRPr="00726811">
        <w:rPr>
          <w:rFonts w:cs="Arial"/>
        </w:rPr>
        <w:t xml:space="preserve"> /</w:t>
      </w:r>
      <w:r w:rsidRPr="00726811">
        <w:rPr>
          <w:rFonts w:cs="Arial"/>
        </w:rPr>
        <w:t xml:space="preserve"> AWC (1,800ºK ~ 10,500ºK)</w:t>
      </w:r>
    </w:p>
    <w:p w14:paraId="4E3B3737" w14:textId="122FA13B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Electronic Shutter Speed</w:t>
      </w:r>
    </w:p>
    <w:p w14:paraId="50C21BE3" w14:textId="1ABBC7F9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NTSC: 1/60 ~ 1/120K sec</w:t>
      </w:r>
    </w:p>
    <w:p w14:paraId="41B4A450" w14:textId="5E5E311B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PAL: 1/50 ~ 1/120K sec</w:t>
      </w:r>
    </w:p>
    <w:p w14:paraId="4A106A87" w14:textId="0C274E05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Flip / Mirror: </w:t>
      </w:r>
      <w:r w:rsidR="000D112A">
        <w:rPr>
          <w:rFonts w:cs="Arial"/>
        </w:rPr>
        <w:t>Off / On</w:t>
      </w:r>
    </w:p>
    <w:p w14:paraId="72D3923C" w14:textId="1D0EC62B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Communication: Coaxial (Protocol: Pelco Coaxitron)</w:t>
      </w:r>
    </w:p>
    <w:p w14:paraId="399DF5CB" w14:textId="2960FCFE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Reverse: H-Rev</w:t>
      </w:r>
      <w:r w:rsidR="000D112A">
        <w:rPr>
          <w:rFonts w:cs="Arial"/>
        </w:rPr>
        <w:t xml:space="preserve"> </w:t>
      </w:r>
      <w:r w:rsidRPr="00726811">
        <w:rPr>
          <w:rFonts w:cs="Arial"/>
        </w:rPr>
        <w:t>(Off</w:t>
      </w:r>
      <w:r w:rsidR="000D112A">
        <w:rPr>
          <w:rFonts w:cs="Arial"/>
        </w:rPr>
        <w:t xml:space="preserve"> </w:t>
      </w:r>
      <w:r w:rsidRPr="00726811">
        <w:rPr>
          <w:rFonts w:cs="Arial"/>
        </w:rPr>
        <w:t>/</w:t>
      </w:r>
      <w:r w:rsidR="000D112A">
        <w:rPr>
          <w:rFonts w:cs="Arial"/>
        </w:rPr>
        <w:t xml:space="preserve"> </w:t>
      </w:r>
      <w:r w:rsidRPr="00726811">
        <w:rPr>
          <w:rFonts w:cs="Arial"/>
        </w:rPr>
        <w:t>On)</w:t>
      </w:r>
    </w:p>
    <w:p w14:paraId="7BEB3918" w14:textId="58C4251D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Communication: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Coaxial control(</w:t>
      </w:r>
      <w:r w:rsidR="0073510B">
        <w:rPr>
          <w:rFonts w:cs="Arial"/>
        </w:rPr>
        <w:t xml:space="preserve"> </w:t>
      </w:r>
      <w:r w:rsidRPr="00726811">
        <w:rPr>
          <w:rFonts w:cs="Arial"/>
        </w:rPr>
        <w:t>SPC-300 compatible)</w:t>
      </w:r>
    </w:p>
    <w:p w14:paraId="09FA5172" w14:textId="0697E0C1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Protocol: Pelco-C</w:t>
      </w:r>
      <w:r w:rsidR="00726811" w:rsidRPr="00726811">
        <w:rPr>
          <w:rFonts w:cs="Arial"/>
        </w:rPr>
        <w:t>(</w:t>
      </w:r>
      <w:r w:rsidRPr="00726811">
        <w:rPr>
          <w:rFonts w:cs="Arial"/>
        </w:rPr>
        <w:t>Coaxitron)</w:t>
      </w:r>
    </w:p>
    <w:p w14:paraId="6313427A" w14:textId="701B55A7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Defog: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Off/Auto/Manual</w:t>
      </w:r>
    </w:p>
    <w:p w14:paraId="74EA27C5" w14:textId="60F07D50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ELECTRICAL SPECIFICATIONS</w:t>
      </w:r>
    </w:p>
    <w:p w14:paraId="5604AE85" w14:textId="769F882A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Input Voltage: Dual 12V </w:t>
      </w:r>
      <w:r w:rsidR="00436B73">
        <w:rPr>
          <w:rFonts w:cs="Arial"/>
        </w:rPr>
        <w:t>D</w:t>
      </w:r>
      <w:r w:rsidRPr="00726811">
        <w:rPr>
          <w:rFonts w:cs="Arial"/>
        </w:rPr>
        <w:t>C</w:t>
      </w:r>
      <w:r w:rsidR="00436B73">
        <w:rPr>
          <w:rFonts w:cs="Arial"/>
        </w:rPr>
        <w:t xml:space="preserve"> / </w:t>
      </w:r>
      <w:r w:rsidRPr="00726811">
        <w:rPr>
          <w:rFonts w:cs="Arial"/>
        </w:rPr>
        <w:t>24V AC</w:t>
      </w:r>
      <w:r w:rsidR="0073510B">
        <w:rPr>
          <w:rFonts w:cs="Arial"/>
        </w:rPr>
        <w:t xml:space="preserve"> </w:t>
      </w:r>
      <w:r w:rsidRPr="00726811">
        <w:rPr>
          <w:rFonts w:cs="Arial"/>
        </w:rPr>
        <w:t>(+</w:t>
      </w:r>
      <w:r w:rsidR="0073510B">
        <w:rPr>
          <w:rFonts w:cs="Arial"/>
        </w:rPr>
        <w:t>/</w:t>
      </w:r>
      <w:r w:rsidRPr="00726811">
        <w:rPr>
          <w:rFonts w:cs="Arial"/>
        </w:rPr>
        <w:t>-10%)</w:t>
      </w:r>
    </w:p>
    <w:p w14:paraId="28129B42" w14:textId="3E654252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Power Consumption: Max. 2.5 W</w:t>
      </w:r>
    </w:p>
    <w:p w14:paraId="6CDAF5A9" w14:textId="47BA1DC5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 ENVIRONMENTAL SPECIFICATIONS</w:t>
      </w:r>
    </w:p>
    <w:p w14:paraId="270F4790" w14:textId="2B987951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Operating Temperature: -10°C ~ +50°C (+14°F ~ +131°F)</w:t>
      </w:r>
    </w:p>
    <w:p w14:paraId="79A0D4E5" w14:textId="1DB6E74F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Operating Humidity: Less than 90% RH</w:t>
      </w:r>
    </w:p>
    <w:p w14:paraId="2A145133" w14:textId="73C0B9D9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MECHANICAL SPECIFICATIONS</w:t>
      </w:r>
    </w:p>
    <w:p w14:paraId="687BDCAE" w14:textId="1A92BC3F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Dimension: Ø115.8 x 92.7mm (Ø4.56" x 3.65")</w:t>
      </w:r>
    </w:p>
    <w:p w14:paraId="5F1DAD1B" w14:textId="209798C6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Weight: 313g (0.69 lb) </w:t>
      </w:r>
    </w:p>
    <w:p w14:paraId="1086DCC6" w14:textId="654B6BC8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CERTIFICATIONS: </w:t>
      </w:r>
    </w:p>
    <w:p w14:paraId="20D043FD" w14:textId="4BD9E670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NTSC: FCC (Class A), UL/</w:t>
      </w:r>
      <w:r w:rsidR="00726811" w:rsidRPr="00726811">
        <w:rPr>
          <w:rFonts w:cs="Arial"/>
        </w:rPr>
        <w:t>C</w:t>
      </w:r>
      <w:r w:rsidRPr="00726811">
        <w:rPr>
          <w:rFonts w:cs="Arial"/>
        </w:rPr>
        <w:t>UL Listed</w:t>
      </w:r>
    </w:p>
    <w:p w14:paraId="5B930864" w14:textId="4269A9F3" w:rsidR="00F9315A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PAL: CE (Class A), UL/</w:t>
      </w:r>
      <w:r w:rsidR="00726811" w:rsidRPr="00726811">
        <w:rPr>
          <w:rFonts w:cs="Arial"/>
        </w:rPr>
        <w:t>C</w:t>
      </w:r>
      <w:r w:rsidRPr="00726811">
        <w:rPr>
          <w:rFonts w:cs="Arial"/>
        </w:rPr>
        <w:t>UL Listed</w:t>
      </w:r>
    </w:p>
    <w:p w14:paraId="674D3168" w14:textId="0F043A76" w:rsidR="00033977" w:rsidRPr="00376EFF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cs="Arial"/>
          <w:szCs w:val="16"/>
        </w:rPr>
      </w:pPr>
      <w:r w:rsidRPr="00F67138">
        <w:rPr>
          <w:rFonts w:cs="Arial"/>
          <w:szCs w:val="16"/>
        </w:rPr>
        <w:br/>
      </w:r>
      <w:r w:rsidRPr="00376EFF">
        <w:rPr>
          <w:rFonts w:cs="Arial"/>
          <w:szCs w:val="16"/>
        </w:rPr>
        <w:t>END OF SECTIO</w:t>
      </w:r>
      <w:bookmarkEnd w:id="5"/>
      <w:r w:rsidRPr="00376EFF">
        <w:rPr>
          <w:rFonts w:cs="Arial"/>
          <w:szCs w:val="16"/>
        </w:rPr>
        <w:t>N</w:t>
      </w:r>
    </w:p>
    <w:sectPr w:rsidR="00033977" w:rsidRPr="00376EFF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3E86907C" w:rsidR="00D61A7D" w:rsidRPr="00726811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0B1B55F4" w:rsidR="00D61A7D" w:rsidRPr="00726811" w:rsidRDefault="0097092D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726811">
      <w:rPr>
        <w:rFonts w:cs="Arial"/>
      </w:rPr>
      <w:t>SCD-2082</w:t>
    </w:r>
    <w:r w:rsidR="00D61A7D" w:rsidRPr="00726811">
      <w:tab/>
    </w:r>
    <w:r w:rsidR="00D61A7D" w:rsidRPr="00726811">
      <w:tab/>
    </w:r>
    <w:r w:rsidRPr="00726811">
      <w:t>HIGH RESOLUTION DAY &amp; NIGHT VARIFOCAL DOME CAMERA</w:t>
    </w:r>
  </w:p>
  <w:p w14:paraId="169ACA23" w14:textId="73799DC8" w:rsidR="00D61A7D" w:rsidRPr="00726811" w:rsidRDefault="007609DA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726811">
      <w:t>DEC</w:t>
    </w:r>
    <w:r w:rsidR="00D61A7D" w:rsidRPr="00726811">
      <w:t xml:space="preserve"> 20</w:t>
    </w:r>
    <w:r w:rsidR="0097092D" w:rsidRPr="00726811">
      <w:t>13</w:t>
    </w:r>
    <w:r w:rsidR="00D61A7D" w:rsidRPr="00726811">
      <w:tab/>
    </w:r>
    <w:r w:rsidR="00D61A7D" w:rsidRPr="00726811">
      <w:tab/>
      <w:t xml:space="preserve">Page </w:t>
    </w:r>
    <w:r w:rsidR="00D61A7D" w:rsidRPr="00726811">
      <w:fldChar w:fldCharType="begin"/>
    </w:r>
    <w:r w:rsidR="00D61A7D" w:rsidRPr="00726811">
      <w:instrText>PAGE   \* MERGEFORMAT</w:instrText>
    </w:r>
    <w:r w:rsidR="00D61A7D" w:rsidRPr="00726811">
      <w:fldChar w:fldCharType="separate"/>
    </w:r>
    <w:r w:rsidR="004229E9" w:rsidRPr="00726811">
      <w:rPr>
        <w:noProof/>
        <w:lang w:val="ko-KR" w:eastAsia="ko-KR"/>
      </w:rPr>
      <w:t>1</w:t>
    </w:r>
    <w:r w:rsidR="00D61A7D" w:rsidRPr="007268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r>
      <w:t>MasterFormat 2014: Section 28 23 29</w:t>
    </w:r>
  </w:p>
  <w:p w14:paraId="7BAC7487" w14:textId="77777777" w:rsidR="00D61A7D" w:rsidRPr="003C72BD" w:rsidRDefault="00D61A7D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C7D53"/>
    <w:rsid w:val="000D112A"/>
    <w:rsid w:val="000D2F91"/>
    <w:rsid w:val="000D305B"/>
    <w:rsid w:val="000D6899"/>
    <w:rsid w:val="000D6C07"/>
    <w:rsid w:val="000E1F64"/>
    <w:rsid w:val="000E4F8E"/>
    <w:rsid w:val="000E5434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37C8C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F76"/>
    <w:rsid w:val="002E2FE4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5E85"/>
    <w:rsid w:val="003A61DD"/>
    <w:rsid w:val="003A6BED"/>
    <w:rsid w:val="003A7A41"/>
    <w:rsid w:val="003B0E27"/>
    <w:rsid w:val="003B1365"/>
    <w:rsid w:val="003B1380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36B73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215F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811"/>
    <w:rsid w:val="007269A3"/>
    <w:rsid w:val="007303E1"/>
    <w:rsid w:val="0073510B"/>
    <w:rsid w:val="007351E7"/>
    <w:rsid w:val="007356A5"/>
    <w:rsid w:val="0073578B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2C4C"/>
    <w:rsid w:val="00847720"/>
    <w:rsid w:val="008523F0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55C20"/>
    <w:rsid w:val="0096235A"/>
    <w:rsid w:val="00963F94"/>
    <w:rsid w:val="00964B31"/>
    <w:rsid w:val="00964F65"/>
    <w:rsid w:val="009671FF"/>
    <w:rsid w:val="0097092D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E3A"/>
    <w:rsid w:val="00B405B3"/>
    <w:rsid w:val="00B414B6"/>
    <w:rsid w:val="00B44A58"/>
    <w:rsid w:val="00B45159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F05"/>
    <w:rsid w:val="00C56EEB"/>
    <w:rsid w:val="00C5743E"/>
    <w:rsid w:val="00C5777F"/>
    <w:rsid w:val="00C60558"/>
    <w:rsid w:val="00C6083A"/>
    <w:rsid w:val="00C62A30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  <w:style w:type="paragraph" w:styleId="af5">
    <w:name w:val="Body Text Indent"/>
    <w:basedOn w:val="a"/>
    <w:link w:val="Char6"/>
    <w:uiPriority w:val="99"/>
    <w:semiHidden/>
    <w:unhideWhenUsed/>
    <w:rsid w:val="0097092D"/>
    <w:pPr>
      <w:spacing w:after="180"/>
      <w:ind w:leftChars="400" w:left="851"/>
    </w:pPr>
  </w:style>
  <w:style w:type="character" w:customStyle="1" w:styleId="Char6">
    <w:name w:val="본문 들여쓰기 Char"/>
    <w:basedOn w:val="a0"/>
    <w:link w:val="af5"/>
    <w:uiPriority w:val="99"/>
    <w:semiHidden/>
    <w:rsid w:val="0097092D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4436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2025-02-06T08:09:00Z</dcterms:created>
  <dcterms:modified xsi:type="dcterms:W3CDTF">2025-02-07T05:26:00Z</dcterms:modified>
</cp:coreProperties>
</file>