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334BC6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MODEL : </w:t>
      </w:r>
      <w:r w:rsidR="004341D7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124</w:t>
      </w:r>
      <w:r w:rsidR="0066167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.</w:t>
      </w:r>
      <w:r w:rsidR="004341D7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</w:t>
      </w:r>
      <w:r w:rsidR="00D51C5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6</w:t>
      </w:r>
      <w:r w:rsidR="0066167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Cm(</w:t>
      </w:r>
      <w:r w:rsidR="004341D7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49</w:t>
      </w:r>
      <w:r w:rsidR="0066167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형) LED 모니터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66167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SMT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D51C5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4341D7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933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3B18EB" w:rsidRDefault="004341D7" w:rsidP="004341D7">
      <w:pPr>
        <w:pStyle w:val="a3"/>
        <w:snapToGrid w:val="0"/>
        <w:spacing w:line="240" w:lineRule="auto"/>
        <w:ind w:firstLineChars="200" w:firstLine="48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SMT-</w:t>
      </w:r>
      <w:r>
        <w:rPr>
          <w:rFonts w:ascii="맑은 고딕" w:eastAsia="맑은 고딕" w:hAnsi="맑은 고딕"/>
          <w:b/>
          <w:bCs/>
          <w:sz w:val="24"/>
          <w:szCs w:val="23"/>
        </w:rPr>
        <w:t>4933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>는</w:t>
      </w:r>
      <w:r>
        <w:rPr>
          <w:rFonts w:ascii="맑은 고딕" w:eastAsia="맑은 고딕" w:hAnsi="맑은 고딕"/>
          <w:b/>
          <w:bCs/>
          <w:sz w:val="24"/>
          <w:szCs w:val="23"/>
        </w:rPr>
        <w:t xml:space="preserve"> 4K UHD 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>해상도를 지원하는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</w:t>
      </w:r>
      <w:r>
        <w:rPr>
          <w:rFonts w:ascii="맑은 고딕" w:eastAsia="맑은 고딕" w:hAnsi="맑은 고딕"/>
          <w:b/>
          <w:bCs/>
          <w:sz w:val="24"/>
          <w:szCs w:val="23"/>
        </w:rPr>
        <w:t xml:space="preserve">LED 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>모니터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>로서</w:t>
      </w:r>
      <w:r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명암비 </w:t>
      </w:r>
      <w:r>
        <w:rPr>
          <w:rFonts w:ascii="맑은 고딕" w:eastAsia="맑은 고딕" w:hAnsi="맑은 고딕"/>
          <w:b/>
          <w:bCs/>
          <w:sz w:val="24"/>
          <w:szCs w:val="23"/>
        </w:rPr>
        <w:t>4700:1,</w:t>
      </w:r>
    </w:p>
    <w:p w:rsidR="00837FE0" w:rsidRDefault="004341D7" w:rsidP="004341D7">
      <w:pPr>
        <w:pStyle w:val="a3"/>
        <w:snapToGrid w:val="0"/>
        <w:spacing w:line="240" w:lineRule="auto"/>
        <w:ind w:firstLine="240"/>
        <w:rPr>
          <w:rFonts w:ascii="맑은 고딕" w:eastAsia="맑은 고딕" w:hAnsi="맑은 고딕" w:hint="eastAsia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화면 응답시간 </w:t>
      </w:r>
      <w:r>
        <w:rPr>
          <w:rFonts w:ascii="맑은 고딕" w:eastAsia="맑은 고딕" w:hAnsi="맑은 고딕"/>
          <w:b/>
          <w:bCs/>
          <w:sz w:val="24"/>
          <w:szCs w:val="23"/>
        </w:rPr>
        <w:t xml:space="preserve">8ms, 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화면밝기 </w:t>
      </w:r>
      <w:r>
        <w:rPr>
          <w:rFonts w:ascii="맑은 고딕" w:eastAsia="맑은 고딕" w:hAnsi="맑은 고딕"/>
          <w:b/>
          <w:bCs/>
          <w:sz w:val="24"/>
          <w:szCs w:val="23"/>
        </w:rPr>
        <w:t>500cd/</w:t>
      </w:r>
      <w:r w:rsidRPr="004341D7">
        <w:rPr>
          <w:rFonts w:ascii="맑은 고딕" w:eastAsia="맑은 고딕" w:hAnsi="맑은 고딕" w:hint="eastAsia"/>
          <w:b/>
          <w:bCs/>
          <w:sz w:val="24"/>
          <w:szCs w:val="23"/>
        </w:rPr>
        <w:t>㎡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>, 오디오 스피커를 내장한 초고해상도</w:t>
      </w:r>
    </w:p>
    <w:p w:rsidR="00837FE0" w:rsidRDefault="00837FE0" w:rsidP="00837FE0">
      <w:pPr>
        <w:pStyle w:val="a3"/>
        <w:snapToGrid w:val="0"/>
        <w:spacing w:line="240" w:lineRule="auto"/>
        <w:ind w:firstLine="24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49형 </w:t>
      </w:r>
      <w:r w:rsidR="004341D7">
        <w:rPr>
          <w:rFonts w:ascii="맑은 고딕" w:eastAsia="맑은 고딕" w:hAnsi="맑은 고딕"/>
          <w:b/>
          <w:bCs/>
          <w:sz w:val="24"/>
          <w:szCs w:val="23"/>
        </w:rPr>
        <w:t>LED</w:t>
      </w: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</w:t>
      </w:r>
      <w:r w:rsidR="004341D7">
        <w:rPr>
          <w:rFonts w:ascii="맑은 고딕" w:eastAsia="맑은 고딕" w:hAnsi="맑은 고딕" w:hint="eastAsia"/>
          <w:b/>
          <w:bCs/>
          <w:sz w:val="24"/>
          <w:szCs w:val="23"/>
        </w:rPr>
        <w:t>모니터 입니다.</w:t>
      </w:r>
    </w:p>
    <w:p w:rsidR="00837FE0" w:rsidRDefault="00837FE0" w:rsidP="00837FE0">
      <w:pPr>
        <w:pStyle w:val="a3"/>
        <w:snapToGrid w:val="0"/>
        <w:spacing w:line="240" w:lineRule="auto"/>
        <w:ind w:firstLine="240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507EDB" w:rsidRDefault="00235869" w:rsidP="004341D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EE319A" w:rsidRDefault="00837FE0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 1) 디스플레이 </w:t>
      </w:r>
      <w:r>
        <w:rPr>
          <w:rFonts w:ascii="맑은 고딕" w:eastAsia="맑은 고딕" w:hAnsi="맑은 고딕"/>
          <w:sz w:val="24"/>
          <w:szCs w:val="24"/>
        </w:rPr>
        <w:t xml:space="preserve">: LED / </w:t>
      </w:r>
      <w:r>
        <w:rPr>
          <w:rFonts w:ascii="맑은 고딕" w:eastAsia="맑은 고딕" w:hAnsi="맑은 고딕" w:hint="eastAsia"/>
          <w:sz w:val="24"/>
          <w:szCs w:val="24"/>
        </w:rPr>
        <w:t xml:space="preserve">패널 </w:t>
      </w:r>
      <w:r>
        <w:rPr>
          <w:rFonts w:ascii="맑은 고딕" w:eastAsia="맑은 고딕" w:hAnsi="맑은 고딕"/>
          <w:sz w:val="24"/>
          <w:szCs w:val="24"/>
        </w:rPr>
        <w:t>124.46</w:t>
      </w:r>
      <w:r>
        <w:rPr>
          <w:rFonts w:ascii="맑은 고딕" w:eastAsia="맑은 고딕" w:hAnsi="맑은 고딕" w:hint="eastAsia"/>
          <w:sz w:val="24"/>
          <w:szCs w:val="24"/>
        </w:rPr>
        <w:t>cm(49형)</w:t>
      </w:r>
      <w:r>
        <w:rPr>
          <w:rFonts w:ascii="맑은 고딕" w:eastAsia="맑은 고딕" w:hAnsi="맑은 고딕"/>
          <w:sz w:val="24"/>
          <w:szCs w:val="24"/>
        </w:rPr>
        <w:t xml:space="preserve"> / </w:t>
      </w:r>
      <w:r>
        <w:rPr>
          <w:rFonts w:ascii="맑은 고딕" w:eastAsia="맑은 고딕" w:hAnsi="맑은 고딕" w:hint="eastAsia"/>
          <w:sz w:val="24"/>
          <w:szCs w:val="24"/>
        </w:rPr>
        <w:t xml:space="preserve">해상도 </w:t>
      </w:r>
      <w:r>
        <w:rPr>
          <w:rFonts w:ascii="맑은 고딕" w:eastAsia="맑은 고딕" w:hAnsi="맑은 고딕"/>
          <w:sz w:val="24"/>
          <w:szCs w:val="24"/>
        </w:rPr>
        <w:t xml:space="preserve">3840x2160 / </w:t>
      </w:r>
      <w:r>
        <w:rPr>
          <w:rFonts w:ascii="맑은 고딕" w:eastAsia="맑은 고딕" w:hAnsi="맑은 고딕" w:hint="eastAsia"/>
          <w:sz w:val="24"/>
          <w:szCs w:val="24"/>
        </w:rPr>
        <w:t xml:space="preserve">밝기 </w:t>
      </w:r>
      <w:r>
        <w:rPr>
          <w:rFonts w:ascii="맑은 고딕" w:eastAsia="맑은 고딕" w:hAnsi="맑은 고딕"/>
          <w:sz w:val="24"/>
          <w:szCs w:val="24"/>
        </w:rPr>
        <w:t>500cd/</w:t>
      </w:r>
      <w:r w:rsidRPr="00837FE0">
        <w:rPr>
          <w:rFonts w:ascii="맑은 고딕" w:eastAsia="맑은 고딕" w:hAnsi="맑은 고딕" w:hint="eastAsia"/>
          <w:bCs/>
          <w:sz w:val="24"/>
          <w:szCs w:val="23"/>
        </w:rPr>
        <w:t>㎡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 /</w:t>
      </w:r>
    </w:p>
    <w:p w:rsidR="00837FE0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 w:hint="eastAsia"/>
          <w:bCs/>
          <w:sz w:val="24"/>
          <w:szCs w:val="23"/>
        </w:rPr>
        <w:t xml:space="preserve">                </w:t>
      </w:r>
      <w:r w:rsidR="00837FE0">
        <w:rPr>
          <w:rFonts w:ascii="맑은 고딕" w:eastAsia="맑은 고딕" w:hAnsi="맑은 고딕" w:hint="eastAsia"/>
          <w:bCs/>
          <w:sz w:val="24"/>
          <w:szCs w:val="23"/>
        </w:rPr>
        <w:t xml:space="preserve">명암비 </w:t>
      </w:r>
      <w:r w:rsidR="00837FE0">
        <w:rPr>
          <w:rFonts w:ascii="맑은 고딕" w:eastAsia="맑은 고딕" w:hAnsi="맑은 고딕"/>
          <w:bCs/>
          <w:sz w:val="24"/>
          <w:szCs w:val="23"/>
        </w:rPr>
        <w:t xml:space="preserve">4700:1 / </w:t>
      </w:r>
      <w:r w:rsidR="00837FE0">
        <w:rPr>
          <w:rFonts w:ascii="맑은 고딕" w:eastAsia="맑은 고딕" w:hAnsi="맑은 고딕" w:hint="eastAsia"/>
          <w:bCs/>
          <w:sz w:val="24"/>
          <w:szCs w:val="23"/>
        </w:rPr>
        <w:t xml:space="preserve">화면비율 </w:t>
      </w:r>
      <w:r w:rsidR="00837FE0">
        <w:rPr>
          <w:rFonts w:ascii="맑은 고딕" w:eastAsia="맑은 고딕" w:hAnsi="맑은 고딕"/>
          <w:bCs/>
          <w:sz w:val="24"/>
          <w:szCs w:val="23"/>
        </w:rPr>
        <w:t xml:space="preserve">16:9 / </w:t>
      </w:r>
      <w:r w:rsidR="00837FE0">
        <w:rPr>
          <w:rFonts w:ascii="맑은 고딕" w:eastAsia="맑은 고딕" w:hAnsi="맑은 고딕" w:hint="eastAsia"/>
          <w:bCs/>
          <w:sz w:val="24"/>
          <w:szCs w:val="23"/>
        </w:rPr>
        <w:t xml:space="preserve">시야각 </w:t>
      </w:r>
      <w:r w:rsidR="00837FE0">
        <w:rPr>
          <w:rFonts w:ascii="맑은 고딕" w:eastAsia="맑은 고딕" w:hAnsi="맑은 고딕"/>
          <w:bCs/>
          <w:sz w:val="24"/>
          <w:szCs w:val="23"/>
        </w:rPr>
        <w:t>178</w:t>
      </w:r>
      <w:r w:rsidR="00837FE0">
        <w:rPr>
          <w:rFonts w:ascii="맑은 고딕" w:eastAsia="맑은 고딕" w:hAnsi="맑은 고딕" w:hint="eastAsia"/>
          <w:bCs/>
          <w:sz w:val="24"/>
          <w:szCs w:val="23"/>
        </w:rPr>
        <w:t xml:space="preserve">도(수평수직) </w:t>
      </w:r>
      <w:r w:rsidR="00837FE0">
        <w:rPr>
          <w:rFonts w:ascii="맑은 고딕" w:eastAsia="맑은 고딕" w:hAnsi="맑은 고딕"/>
          <w:bCs/>
          <w:sz w:val="24"/>
          <w:szCs w:val="23"/>
        </w:rPr>
        <w:t xml:space="preserve">/ </w:t>
      </w:r>
      <w:r w:rsidR="00837FE0">
        <w:rPr>
          <w:rFonts w:ascii="맑은 고딕" w:eastAsia="맑은 고딕" w:hAnsi="맑은 고딕" w:hint="eastAsia"/>
          <w:bCs/>
          <w:sz w:val="24"/>
          <w:szCs w:val="23"/>
        </w:rPr>
        <w:t xml:space="preserve">응답 </w:t>
      </w:r>
      <w:r w:rsidR="00837FE0">
        <w:rPr>
          <w:rFonts w:ascii="맑은 고딕" w:eastAsia="맑은 고딕" w:hAnsi="맑은 고딕"/>
          <w:bCs/>
          <w:sz w:val="24"/>
          <w:szCs w:val="23"/>
        </w:rPr>
        <w:t>8ms /</w:t>
      </w:r>
    </w:p>
    <w:p w:rsidR="00837FE0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 w:hint="eastAsia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               </w:t>
      </w:r>
      <w:r w:rsidR="00837FE0">
        <w:rPr>
          <w:rFonts w:ascii="맑은 고딕" w:eastAsia="맑은 고딕" w:hAnsi="맑은 고딕" w:hint="eastAsia"/>
          <w:bCs/>
          <w:sz w:val="24"/>
          <w:szCs w:val="23"/>
        </w:rPr>
        <w:t xml:space="preserve">패널수명 </w:t>
      </w:r>
      <w:r w:rsidR="00837FE0">
        <w:rPr>
          <w:rFonts w:ascii="맑은 고딕" w:eastAsia="맑은 고딕" w:hAnsi="맑은 고딕"/>
          <w:bCs/>
          <w:sz w:val="24"/>
          <w:szCs w:val="23"/>
        </w:rPr>
        <w:t>50,000</w:t>
      </w:r>
      <w:r w:rsidR="00837FE0">
        <w:rPr>
          <w:rFonts w:ascii="맑은 고딕" w:eastAsia="맑은 고딕" w:hAnsi="맑은 고딕" w:hint="eastAsia"/>
          <w:bCs/>
          <w:sz w:val="24"/>
          <w:szCs w:val="23"/>
        </w:rPr>
        <w:t>시간</w:t>
      </w:r>
    </w:p>
    <w:p w:rsidR="00837FE0" w:rsidRDefault="00837FE0" w:rsidP="00837FE0">
      <w:pPr>
        <w:pStyle w:val="a3"/>
        <w:snapToGrid w:val="0"/>
        <w:spacing w:line="240" w:lineRule="auto"/>
        <w:rPr>
          <w:rFonts w:ascii="맑은 고딕" w:eastAsia="맑은 고딕" w:hAnsi="맑은 고딕" w:hint="eastAsia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2)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인터페이스 </w:t>
      </w:r>
      <w:r>
        <w:rPr>
          <w:rFonts w:ascii="맑은 고딕" w:eastAsia="맑은 고딕" w:hAnsi="맑은 고딕"/>
          <w:bCs/>
          <w:sz w:val="24"/>
          <w:szCs w:val="23"/>
        </w:rPr>
        <w:t>: Input DVI (2) / HDMI (4) / Audio-</w:t>
      </w:r>
      <w:r>
        <w:rPr>
          <w:rFonts w:ascii="맑은 고딕" w:eastAsia="맑은 고딕" w:hAnsi="맑은 고딕" w:hint="eastAsia"/>
          <w:bCs/>
          <w:sz w:val="24"/>
          <w:szCs w:val="23"/>
        </w:rPr>
        <w:t>stereo mini jack / USB (S/W Update only)</w:t>
      </w:r>
    </w:p>
    <w:p w:rsidR="00837FE0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               </w:t>
      </w:r>
      <w:r w:rsidR="00837FE0">
        <w:rPr>
          <w:rFonts w:ascii="맑은 고딕" w:eastAsia="맑은 고딕" w:hAnsi="맑은 고딕"/>
          <w:bCs/>
          <w:sz w:val="24"/>
          <w:szCs w:val="23"/>
        </w:rPr>
        <w:t>External Control (RS-232C(in/out)), RJ-45 / External Sensor (IR)</w:t>
      </w:r>
    </w:p>
    <w:p w:rsidR="00837FE0" w:rsidRDefault="00837FE0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3)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전원 </w:t>
      </w:r>
      <w:r w:rsidR="00334BC6">
        <w:rPr>
          <w:rFonts w:ascii="맑은 고딕" w:eastAsia="맑은 고딕" w:hAnsi="맑은 고딕"/>
          <w:bCs/>
          <w:sz w:val="24"/>
          <w:szCs w:val="23"/>
        </w:rPr>
        <w:t xml:space="preserve">      : 100~240VAC</w:t>
      </w:r>
      <w:r w:rsidRPr="00837FE0">
        <w:rPr>
          <w:rFonts w:ascii="맑은 고딕" w:eastAsia="맑은 고딕" w:hAnsi="맑은 고딕" w:hint="eastAsia"/>
          <w:bCs/>
          <w:sz w:val="24"/>
          <w:szCs w:val="23"/>
        </w:rPr>
        <w:t>±</w:t>
      </w:r>
      <w:r>
        <w:rPr>
          <w:rFonts w:ascii="맑은 고딕" w:eastAsia="맑은 고딕" w:hAnsi="맑은 고딕" w:hint="eastAsia"/>
          <w:bCs/>
          <w:sz w:val="24"/>
          <w:szCs w:val="23"/>
        </w:rPr>
        <w:t>10</w:t>
      </w:r>
      <w:r w:rsidR="00334BC6">
        <w:rPr>
          <w:rFonts w:ascii="맑은 고딕" w:eastAsia="맑은 고딕" w:hAnsi="맑은 고딕"/>
          <w:bCs/>
          <w:sz w:val="24"/>
          <w:szCs w:val="23"/>
        </w:rPr>
        <w:t xml:space="preserve">%(50/60Hz) / </w:t>
      </w:r>
      <w:r>
        <w:rPr>
          <w:rFonts w:ascii="맑은 고딕" w:eastAsia="맑은 고딕" w:hAnsi="맑은 고딕" w:hint="eastAsia"/>
          <w:bCs/>
          <w:sz w:val="24"/>
          <w:szCs w:val="23"/>
        </w:rPr>
        <w:t>소비전력</w:t>
      </w:r>
      <w:r>
        <w:rPr>
          <w:rFonts w:ascii="맑은 고딕" w:eastAsia="맑은 고딕" w:hAnsi="맑은 고딕"/>
          <w:bCs/>
          <w:sz w:val="24"/>
          <w:szCs w:val="23"/>
        </w:rPr>
        <w:t>100W</w:t>
      </w:r>
      <w:r w:rsidR="00334BC6">
        <w:rPr>
          <w:rFonts w:ascii="맑은 고딕" w:eastAsia="맑은 고딕" w:hAnsi="맑은 고딕"/>
          <w:bCs/>
          <w:sz w:val="24"/>
          <w:szCs w:val="23"/>
        </w:rPr>
        <w:t>(typical),140W(rating),154W(max)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4)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동작환경 </w:t>
      </w:r>
      <w:r>
        <w:rPr>
          <w:rFonts w:ascii="맑은 고딕" w:eastAsia="맑은 고딕" w:hAnsi="맑은 고딕"/>
          <w:bCs/>
          <w:sz w:val="24"/>
          <w:szCs w:val="23"/>
        </w:rPr>
        <w:t xml:space="preserve">  : </w:t>
      </w:r>
      <w:r>
        <w:rPr>
          <w:rFonts w:ascii="맑은 고딕" w:eastAsia="맑은 고딕" w:hAnsi="맑은 고딕" w:hint="eastAsia"/>
          <w:bCs/>
          <w:sz w:val="24"/>
          <w:szCs w:val="23"/>
        </w:rPr>
        <w:t>온도</w:t>
      </w:r>
      <w:r>
        <w:rPr>
          <w:rFonts w:ascii="맑은 고딕" w:eastAsia="맑은 고딕" w:hAnsi="맑은 고딕"/>
          <w:bCs/>
          <w:sz w:val="24"/>
          <w:szCs w:val="23"/>
        </w:rPr>
        <w:t xml:space="preserve"> 0</w:t>
      </w:r>
      <w:r>
        <w:rPr>
          <w:rFonts w:ascii="맑은 고딕" w:eastAsia="맑은 고딕" w:hAnsi="맑은 고딕" w:hint="eastAsia"/>
          <w:bCs/>
          <w:sz w:val="24"/>
          <w:szCs w:val="23"/>
        </w:rPr>
        <w:t>도~</w:t>
      </w:r>
      <w:r>
        <w:rPr>
          <w:rFonts w:ascii="맑은 고딕" w:eastAsia="맑은 고딕" w:hAnsi="맑은 고딕"/>
          <w:bCs/>
          <w:sz w:val="24"/>
          <w:szCs w:val="23"/>
        </w:rPr>
        <w:t>+40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도 </w:t>
      </w:r>
      <w:r>
        <w:rPr>
          <w:rFonts w:ascii="맑은 고딕" w:eastAsia="맑은 고딕" w:hAnsi="맑은 고딕"/>
          <w:bCs/>
          <w:sz w:val="24"/>
          <w:szCs w:val="23"/>
        </w:rPr>
        <w:t xml:space="preserve">/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습도 </w:t>
      </w:r>
      <w:r>
        <w:rPr>
          <w:rFonts w:ascii="맑은 고딕" w:eastAsia="맑은 고딕" w:hAnsi="맑은 고딕"/>
          <w:bCs/>
          <w:sz w:val="24"/>
          <w:szCs w:val="23"/>
        </w:rPr>
        <w:t>10%~80% (</w:t>
      </w:r>
      <w:r>
        <w:rPr>
          <w:rFonts w:ascii="맑은 고딕" w:eastAsia="맑은 고딕" w:hAnsi="맑은 고딕" w:hint="eastAsia"/>
          <w:bCs/>
          <w:sz w:val="24"/>
          <w:szCs w:val="23"/>
        </w:rPr>
        <w:t>비응축상태)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5)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외형 </w:t>
      </w:r>
      <w:r>
        <w:rPr>
          <w:rFonts w:ascii="맑은 고딕" w:eastAsia="맑은 고딕" w:hAnsi="맑은 고딕"/>
          <w:bCs/>
          <w:sz w:val="24"/>
          <w:szCs w:val="23"/>
        </w:rPr>
        <w:t xml:space="preserve">      :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스탠드포함 </w:t>
      </w:r>
      <w:r>
        <w:rPr>
          <w:rFonts w:ascii="맑은 고딕" w:eastAsia="맑은 고딕" w:hAnsi="맑은 고딕"/>
          <w:bCs/>
          <w:sz w:val="24"/>
          <w:szCs w:val="23"/>
        </w:rPr>
        <w:t xml:space="preserve">1195x721x177(mm) /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스탠드미포함 </w:t>
      </w:r>
      <w:r>
        <w:rPr>
          <w:rFonts w:ascii="맑은 고딕" w:eastAsia="맑은 고딕" w:hAnsi="맑은 고딕"/>
          <w:bCs/>
          <w:sz w:val="24"/>
          <w:szCs w:val="23"/>
        </w:rPr>
        <w:t>1099.4x634x36.8(mm)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              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베젤크기 </w:t>
      </w:r>
      <w:r>
        <w:rPr>
          <w:rFonts w:ascii="맑은 고딕" w:eastAsia="맑은 고딕" w:hAnsi="맑은 고딕"/>
          <w:bCs/>
          <w:sz w:val="24"/>
          <w:szCs w:val="23"/>
        </w:rPr>
        <w:t>Top 11mm / Side 11mm / Bottom 12mm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              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무게-(스탠드미포함 </w:t>
      </w:r>
      <w:r>
        <w:rPr>
          <w:rFonts w:ascii="맑은 고딕" w:eastAsia="맑은 고딕" w:hAnsi="맑은 고딕"/>
          <w:bCs/>
          <w:sz w:val="24"/>
          <w:szCs w:val="23"/>
        </w:rPr>
        <w:t xml:space="preserve">13.4Kg /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스탠드포함 </w:t>
      </w:r>
      <w:r>
        <w:rPr>
          <w:rFonts w:ascii="맑은 고딕" w:eastAsia="맑은 고딕" w:hAnsi="맑은 고딕"/>
          <w:bCs/>
          <w:sz w:val="24"/>
          <w:szCs w:val="23"/>
        </w:rPr>
        <w:t xml:space="preserve">17.9Kg) / </w:t>
      </w:r>
      <w:r>
        <w:rPr>
          <w:rFonts w:ascii="맑은 고딕" w:eastAsia="맑은 고딕" w:hAnsi="맑은 고딕" w:hint="eastAsia"/>
          <w:bCs/>
          <w:sz w:val="24"/>
          <w:szCs w:val="23"/>
        </w:rPr>
        <w:t>랙마운트-옵션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 w:hint="eastAsia"/>
          <w:bCs/>
          <w:sz w:val="24"/>
          <w:szCs w:val="23"/>
        </w:rPr>
        <w:t xml:space="preserve"> 6) 기타 </w:t>
      </w:r>
      <w:r>
        <w:rPr>
          <w:rFonts w:ascii="맑은 고딕" w:eastAsia="맑은 고딕" w:hAnsi="맑은 고딕"/>
          <w:bCs/>
          <w:sz w:val="24"/>
          <w:szCs w:val="23"/>
        </w:rPr>
        <w:t xml:space="preserve">      : OSD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한국어 </w:t>
      </w:r>
      <w:r>
        <w:rPr>
          <w:rFonts w:ascii="맑은 고딕" w:eastAsia="맑은 고딕" w:hAnsi="맑은 고딕"/>
          <w:bCs/>
          <w:sz w:val="24"/>
          <w:szCs w:val="23"/>
        </w:rPr>
        <w:t xml:space="preserve">/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규격 </w:t>
      </w:r>
      <w:r>
        <w:rPr>
          <w:rFonts w:ascii="맑은 고딕" w:eastAsia="맑은 고딕" w:hAnsi="맑은 고딕"/>
          <w:bCs/>
          <w:sz w:val="24"/>
          <w:szCs w:val="23"/>
        </w:rPr>
        <w:t>Safety 60950-1, Class A, Energy Star 7.0(USA)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7)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액세서리 </w:t>
      </w:r>
      <w:r>
        <w:rPr>
          <w:rFonts w:ascii="맑은 고딕" w:eastAsia="맑은 고딕" w:hAnsi="맑은 고딕"/>
          <w:bCs/>
          <w:sz w:val="24"/>
          <w:szCs w:val="23"/>
        </w:rPr>
        <w:t xml:space="preserve">  : 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스탠드 </w:t>
      </w:r>
      <w:r>
        <w:rPr>
          <w:rFonts w:ascii="맑은 고딕" w:eastAsia="맑은 고딕" w:hAnsi="맑은 고딕"/>
          <w:bCs/>
          <w:sz w:val="24"/>
          <w:szCs w:val="23"/>
        </w:rPr>
        <w:t>STN-L4655E(SAMSUNG ELECTRONIC)/</w:t>
      </w:r>
      <w:r>
        <w:rPr>
          <w:rFonts w:ascii="맑은 고딕" w:eastAsia="맑은 고딕" w:hAnsi="맑은 고딕" w:hint="eastAsia"/>
          <w:bCs/>
          <w:sz w:val="24"/>
          <w:szCs w:val="23"/>
        </w:rPr>
        <w:t xml:space="preserve">마운트 </w:t>
      </w:r>
      <w:r>
        <w:rPr>
          <w:rFonts w:ascii="맑은 고딕" w:eastAsia="맑은 고딕" w:hAnsi="맑은 고딕"/>
          <w:bCs/>
          <w:sz w:val="24"/>
          <w:szCs w:val="23"/>
        </w:rPr>
        <w:t>WMN4270SD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r>
        <w:rPr>
          <w:rFonts w:ascii="맑은 고딕" w:eastAsia="맑은 고딕" w:hAnsi="맑은 고딕"/>
          <w:bCs/>
          <w:sz w:val="24"/>
          <w:szCs w:val="23"/>
        </w:rPr>
        <w:t xml:space="preserve">                Media Player SBB-DA/DI  </w:t>
      </w:r>
    </w:p>
    <w:p w:rsidR="00334BC6" w:rsidRPr="00837FE0" w:rsidRDefault="00334BC6" w:rsidP="00334BC6">
      <w:pPr>
        <w:pStyle w:val="a3"/>
        <w:snapToGrid w:val="0"/>
        <w:spacing w:line="240" w:lineRule="auto"/>
        <w:ind w:firstLine="240"/>
        <w:jc w:val="right"/>
        <w:rPr>
          <w:rFonts w:ascii="맑은 고딕" w:eastAsia="맑은 고딕" w:hAnsi="맑은 고딕"/>
          <w:b/>
          <w:bCs/>
          <w:sz w:val="24"/>
          <w:szCs w:val="23"/>
        </w:rPr>
      </w:pPr>
      <w:r w:rsidRPr="0066167E">
        <w:rPr>
          <w:rFonts w:ascii="맑은 고딕" w:eastAsia="맑은 고딕" w:hAnsi="맑은 고딕" w:hint="eastAsia"/>
          <w:b/>
          <w:bCs/>
          <w:sz w:val="22"/>
          <w:szCs w:val="23"/>
        </w:rPr>
        <w:t>* 스탠드 별매</w:t>
      </w: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  <w:bookmarkStart w:id="0" w:name="_GoBack"/>
      <w:bookmarkEnd w:id="0"/>
    </w:p>
    <w:p w:rsidR="00334BC6" w:rsidRDefault="00334BC6" w:rsidP="00837FE0">
      <w:pPr>
        <w:pStyle w:val="a3"/>
        <w:snapToGrid w:val="0"/>
        <w:spacing w:line="240" w:lineRule="auto"/>
        <w:rPr>
          <w:rFonts w:ascii="맑은 고딕" w:eastAsia="맑은 고딕" w:hAnsi="맑은 고딕"/>
          <w:bCs/>
          <w:sz w:val="24"/>
          <w:szCs w:val="23"/>
        </w:rPr>
      </w:pPr>
    </w:p>
    <w:p w:rsidR="00334BC6" w:rsidRPr="00837FE0" w:rsidRDefault="00334BC6" w:rsidP="00334BC6">
      <w:pPr>
        <w:pStyle w:val="a3"/>
        <w:snapToGrid w:val="0"/>
        <w:spacing w:line="240" w:lineRule="auto"/>
        <w:jc w:val="right"/>
        <w:rPr>
          <w:rFonts w:ascii="맑은 고딕" w:eastAsia="맑은 고딕" w:hAnsi="맑은 고딕" w:hint="eastAsia"/>
          <w:sz w:val="24"/>
          <w:szCs w:val="24"/>
        </w:rPr>
      </w:pPr>
      <w:r w:rsidRPr="00334BC6">
        <w:rPr>
          <w:rFonts w:ascii="맑은 고딕" w:eastAsia="맑은 고딕" w:hAnsi="맑은 고딕"/>
          <w:sz w:val="24"/>
          <w:szCs w:val="24"/>
        </w:rPr>
        <w:t>http://www.hanwha-security.com/</w:t>
      </w:r>
    </w:p>
    <w:sectPr w:rsidR="00334BC6" w:rsidRPr="00837FE0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263" w:rsidRDefault="008F0263">
      <w:r>
        <w:separator/>
      </w:r>
    </w:p>
  </w:endnote>
  <w:endnote w:type="continuationSeparator" w:id="0">
    <w:p w:rsidR="008F0263" w:rsidRDefault="008F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263" w:rsidRDefault="008F0263">
      <w:r>
        <w:separator/>
      </w:r>
    </w:p>
  </w:footnote>
  <w:footnote w:type="continuationSeparator" w:id="0">
    <w:p w:rsidR="008F0263" w:rsidRDefault="008F02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651B6D66" wp14:editId="6840CE1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22E20"/>
    <w:rsid w:val="00235869"/>
    <w:rsid w:val="00254C56"/>
    <w:rsid w:val="002955D3"/>
    <w:rsid w:val="002B2463"/>
    <w:rsid w:val="002B4BB0"/>
    <w:rsid w:val="002D598C"/>
    <w:rsid w:val="002E1B27"/>
    <w:rsid w:val="002F2014"/>
    <w:rsid w:val="002F53C9"/>
    <w:rsid w:val="00330082"/>
    <w:rsid w:val="00334BC6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D1FB3"/>
    <w:rsid w:val="003E1DB9"/>
    <w:rsid w:val="00412003"/>
    <w:rsid w:val="00416B87"/>
    <w:rsid w:val="00426C70"/>
    <w:rsid w:val="004341D7"/>
    <w:rsid w:val="00444852"/>
    <w:rsid w:val="00466D89"/>
    <w:rsid w:val="00467E03"/>
    <w:rsid w:val="00480A5B"/>
    <w:rsid w:val="0048363B"/>
    <w:rsid w:val="0048447B"/>
    <w:rsid w:val="00497BD1"/>
    <w:rsid w:val="004B0F03"/>
    <w:rsid w:val="004B2CDD"/>
    <w:rsid w:val="004D2CA3"/>
    <w:rsid w:val="004D4306"/>
    <w:rsid w:val="004E260A"/>
    <w:rsid w:val="00507EDB"/>
    <w:rsid w:val="00513A7A"/>
    <w:rsid w:val="0052401A"/>
    <w:rsid w:val="00535F33"/>
    <w:rsid w:val="00537B06"/>
    <w:rsid w:val="00563602"/>
    <w:rsid w:val="00573328"/>
    <w:rsid w:val="00575154"/>
    <w:rsid w:val="00581B42"/>
    <w:rsid w:val="00593F1A"/>
    <w:rsid w:val="005A2B0E"/>
    <w:rsid w:val="005D5C84"/>
    <w:rsid w:val="005D65F3"/>
    <w:rsid w:val="005F241E"/>
    <w:rsid w:val="00600AEE"/>
    <w:rsid w:val="006032C6"/>
    <w:rsid w:val="00605EBB"/>
    <w:rsid w:val="006155D8"/>
    <w:rsid w:val="006339DB"/>
    <w:rsid w:val="00633E2D"/>
    <w:rsid w:val="006413F0"/>
    <w:rsid w:val="006474F0"/>
    <w:rsid w:val="006605E3"/>
    <w:rsid w:val="0066167E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960B8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37FE0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8F0263"/>
    <w:rsid w:val="00902D39"/>
    <w:rsid w:val="0090535B"/>
    <w:rsid w:val="00924058"/>
    <w:rsid w:val="0092699D"/>
    <w:rsid w:val="00951426"/>
    <w:rsid w:val="009716AA"/>
    <w:rsid w:val="00994D58"/>
    <w:rsid w:val="009B2463"/>
    <w:rsid w:val="009F280D"/>
    <w:rsid w:val="00A308BC"/>
    <w:rsid w:val="00A41519"/>
    <w:rsid w:val="00A426E8"/>
    <w:rsid w:val="00A43B2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1C50"/>
    <w:rsid w:val="00D56DFC"/>
    <w:rsid w:val="00D661DC"/>
    <w:rsid w:val="00D846EC"/>
    <w:rsid w:val="00D85928"/>
    <w:rsid w:val="00D91346"/>
    <w:rsid w:val="00DA62C1"/>
    <w:rsid w:val="00DD03DC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319A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E632D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5:docId w15:val="{865D1F5B-BF3B-45AF-8C70-28398D13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kb1124.kim_김기백</cp:lastModifiedBy>
  <cp:revision>2</cp:revision>
  <cp:lastPrinted>2013-02-13T06:13:00Z</cp:lastPrinted>
  <dcterms:created xsi:type="dcterms:W3CDTF">2016-12-22T02:31:00Z</dcterms:created>
  <dcterms:modified xsi:type="dcterms:W3CDTF">2016-12-22T02:31:00Z</dcterms:modified>
</cp:coreProperties>
</file>