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C84EF" w14:textId="77777777" w:rsidR="00DD1F46"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3F34A9E7" w14:textId="77777777" w:rsidR="00106BB9" w:rsidRDefault="00106BB9" w:rsidP="00106BB9">
      <w:pPr>
        <w:keepNext/>
        <w:keepLines/>
        <w:spacing w:after="0" w:line="360" w:lineRule="auto"/>
        <w:outlineLvl w:val="0"/>
        <w:rPr>
          <w:rFonts w:eastAsia="Times New Roman" w:cs="Arial"/>
          <w:sz w:val="22"/>
          <w:szCs w:val="22"/>
        </w:rPr>
      </w:pPr>
    </w:p>
    <w:p w14:paraId="6266DE07" w14:textId="77777777" w:rsidR="004A4F41" w:rsidRDefault="002F1D17" w:rsidP="0000308B">
      <w:pPr>
        <w:keepNext/>
        <w:keepLines/>
        <w:tabs>
          <w:tab w:val="left" w:pos="2340"/>
        </w:tabs>
        <w:spacing w:after="0"/>
        <w:ind w:firstLine="2250"/>
        <w:jc w:val="right"/>
        <w:outlineLvl w:val="0"/>
        <w:rPr>
          <w:rFonts w:eastAsia="Times New Roman" w:cs="Arial"/>
          <w:szCs w:val="22"/>
        </w:rPr>
      </w:pPr>
      <w:r>
        <w:rPr>
          <w:noProof/>
          <w:lang w:eastAsia="ko-KR"/>
        </w:rPr>
        <w:drawing>
          <wp:inline distT="0" distB="0" distL="0" distR="0" wp14:anchorId="4B5D62E8" wp14:editId="58A8320D">
            <wp:extent cx="1851660" cy="480060"/>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1660" cy="480060"/>
                    </a:xfrm>
                    <a:prstGeom prst="rect">
                      <a:avLst/>
                    </a:prstGeom>
                    <a:noFill/>
                    <a:ln>
                      <a:noFill/>
                    </a:ln>
                  </pic:spPr>
                </pic:pic>
              </a:graphicData>
            </a:graphic>
          </wp:inline>
        </w:drawing>
      </w:r>
    </w:p>
    <w:p w14:paraId="1F60ADF4" w14:textId="77777777"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681D1B69" w14:textId="77777777" w:rsidR="00E44E96" w:rsidRDefault="00E44E96" w:rsidP="00E44E96">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Pr>
          <w:rFonts w:eastAsia="맑은 고딕" w:cs="Arial" w:hint="eastAsia"/>
          <w:szCs w:val="22"/>
          <w:lang w:eastAsia="ko-KR"/>
        </w:rPr>
        <w:t xml:space="preserve">Hanwha </w:t>
      </w:r>
      <w:r>
        <w:rPr>
          <w:rFonts w:eastAsia="맑은 고딕" w:cs="Arial"/>
          <w:szCs w:val="22"/>
          <w:lang w:eastAsia="ko-KR"/>
        </w:rPr>
        <w:t xml:space="preserve">Vision </w:t>
      </w:r>
      <w:r w:rsidRPr="00B34E19">
        <w:rPr>
          <w:rFonts w:eastAsia="Times New Roman" w:cs="Arial"/>
          <w:szCs w:val="22"/>
        </w:rPr>
        <w:t xml:space="preserve">is a leading supplier of advanced video surveillance solutions for IP-video, analog and hybrid systems. Building on the company's history of innovation, </w:t>
      </w:r>
      <w:r w:rsidRPr="00F80120">
        <w:rPr>
          <w:rFonts w:eastAsia="맑은 고딕" w:cs="Arial" w:hint="eastAsia"/>
          <w:szCs w:val="22"/>
          <w:lang w:eastAsia="ko-KR"/>
        </w:rPr>
        <w:t xml:space="preserve">Hanwha </w:t>
      </w:r>
      <w:r>
        <w:rPr>
          <w:rFonts w:eastAsia="맑은 고딕" w:cs="Arial"/>
          <w:szCs w:val="22"/>
          <w:lang w:eastAsia="ko-KR"/>
        </w:rPr>
        <w:t>Vision</w:t>
      </w:r>
      <w:r w:rsidRPr="00B34E19">
        <w:rPr>
          <w:rFonts w:eastAsia="Times New Roman" w:cs="Arial"/>
          <w:szCs w:val="22"/>
        </w:rPr>
        <w:t xml:space="preserve"> is dedicated to providing systems solutions with the highest levels of performance, reliability and cost-efficiency. </w:t>
      </w:r>
      <w:r w:rsidRPr="00F80120">
        <w:rPr>
          <w:rFonts w:eastAsia="맑은 고딕" w:cs="Arial" w:hint="eastAsia"/>
          <w:szCs w:val="22"/>
          <w:lang w:eastAsia="ko-KR"/>
        </w:rPr>
        <w:t xml:space="preserve">Hanwha </w:t>
      </w:r>
      <w:r>
        <w:rPr>
          <w:rFonts w:eastAsia="맑은 고딕" w:cs="Arial"/>
          <w:szCs w:val="22"/>
          <w:lang w:eastAsia="ko-KR"/>
        </w:rPr>
        <w:t>Vision</w:t>
      </w:r>
      <w:r w:rsidRPr="00B34E19">
        <w:rPr>
          <w:rFonts w:eastAsia="Times New Roman" w:cs="Arial"/>
          <w:szCs w:val="22"/>
        </w:rPr>
        <w:t xml:space="preserve"> is committed to the continued development of innovative systems products for professional security applications.</w:t>
      </w:r>
    </w:p>
    <w:p w14:paraId="629E6ED6" w14:textId="77777777" w:rsidR="00B34E19" w:rsidRDefault="00B34E19"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730EE45A" w14:textId="125F702F" w:rsidR="004A4F41" w:rsidRPr="00F80120" w:rsidRDefault="004A4F41" w:rsidP="00B8496D">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585BED">
        <w:rPr>
          <w:rFonts w:eastAsia="Times New Roman" w:cs="Arial"/>
          <w:szCs w:val="22"/>
        </w:rPr>
        <w:t xml:space="preserve">For additional information, </w:t>
      </w:r>
      <w:bookmarkEnd w:id="2"/>
      <w:r w:rsidR="00B8496D" w:rsidRPr="00F80120">
        <w:rPr>
          <w:rFonts w:eastAsia="맑은 고딕" w:cs="Arial" w:hint="eastAsia"/>
          <w:szCs w:val="22"/>
          <w:lang w:eastAsia="ko-KR"/>
        </w:rPr>
        <w:t xml:space="preserve">visit </w:t>
      </w:r>
      <w:hyperlink r:id="rId12" w:history="1">
        <w:r w:rsidR="00227BD1" w:rsidRPr="00F61DC1">
          <w:rPr>
            <w:rStyle w:val="a5"/>
            <w:rFonts w:cs="Arial"/>
          </w:rPr>
          <w:t>https://www.hanwhavision.com/en/</w:t>
        </w:r>
      </w:hyperlink>
      <w:r w:rsidR="00227BD1">
        <w:rPr>
          <w:rFonts w:cs="Arial"/>
        </w:rPr>
        <w:t xml:space="preserve">, </w:t>
      </w:r>
      <w:r w:rsidR="00227BD1" w:rsidRPr="00E05B19">
        <w:rPr>
          <w:rFonts w:cs="Arial"/>
        </w:rPr>
        <w:t>https://hanwhavisionamerica.com</w:t>
      </w:r>
    </w:p>
    <w:p w14:paraId="1D5B3E05" w14:textId="77777777"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5066F9E4" w14:textId="77777777" w:rsidR="004A4F41" w:rsidRDefault="004A4F41" w:rsidP="008E0D4A">
      <w:pPr>
        <w:spacing w:after="0"/>
        <w:ind w:firstLine="720"/>
        <w:rPr>
          <w:rFonts w:eastAsia="Times New Roman" w:cs="Arial"/>
          <w:b/>
          <w:sz w:val="22"/>
          <w:szCs w:val="22"/>
        </w:rPr>
      </w:pPr>
    </w:p>
    <w:p w14:paraId="198D82E3" w14:textId="77777777" w:rsidR="00577DB8" w:rsidRDefault="00577DB8" w:rsidP="008E0D4A">
      <w:pPr>
        <w:spacing w:after="0"/>
        <w:ind w:firstLine="720"/>
        <w:rPr>
          <w:rFonts w:eastAsia="Times New Roman" w:cs="Arial"/>
          <w:b/>
          <w:sz w:val="22"/>
          <w:szCs w:val="22"/>
        </w:rPr>
      </w:pPr>
    </w:p>
    <w:bookmarkEnd w:id="0"/>
    <w:bookmarkEnd w:id="1"/>
    <w:p w14:paraId="64E2F6E2" w14:textId="77777777" w:rsidR="004A4F41" w:rsidRPr="00446309" w:rsidRDefault="004A4F41" w:rsidP="005255D3">
      <w:pPr>
        <w:numPr>
          <w:ilvl w:val="0"/>
          <w:numId w:val="19"/>
        </w:numPr>
        <w:spacing w:before="240" w:after="240" w:line="276" w:lineRule="auto"/>
        <w:jc w:val="both"/>
        <w:rPr>
          <w:rFonts w:cs="Arial"/>
          <w:b/>
        </w:rPr>
      </w:pPr>
      <w:r w:rsidRPr="00446309">
        <w:rPr>
          <w:rFonts w:cs="Arial"/>
        </w:rPr>
        <w:t xml:space="preserve"> </w:t>
      </w:r>
      <w:r w:rsidRPr="00446309">
        <w:rPr>
          <w:rFonts w:cs="Arial"/>
          <w:b/>
        </w:rPr>
        <w:t>PRODUCTS</w:t>
      </w:r>
    </w:p>
    <w:p w14:paraId="722633AF" w14:textId="77777777" w:rsidR="004A4F41" w:rsidRPr="00446309" w:rsidRDefault="00972A5C" w:rsidP="005255D3">
      <w:pPr>
        <w:numPr>
          <w:ilvl w:val="1"/>
          <w:numId w:val="19"/>
        </w:numPr>
        <w:spacing w:before="120" w:line="276" w:lineRule="auto"/>
        <w:rPr>
          <w:rFonts w:cs="Arial"/>
          <w:b/>
        </w:rPr>
      </w:pPr>
      <w:r w:rsidRPr="00446309">
        <w:rPr>
          <w:rFonts w:cs="Arial"/>
          <w:b/>
        </w:rPr>
        <w:t>EQUIPMENT</w:t>
      </w:r>
    </w:p>
    <w:p w14:paraId="2AEFEAC4" w14:textId="77897886" w:rsidR="004A4F41" w:rsidRPr="00B90FC2" w:rsidRDefault="00A5691E" w:rsidP="00F4501A">
      <w:pPr>
        <w:numPr>
          <w:ilvl w:val="2"/>
          <w:numId w:val="19"/>
        </w:numPr>
        <w:spacing w:before="60" w:after="0" w:line="276" w:lineRule="auto"/>
        <w:rPr>
          <w:rFonts w:cs="Arial"/>
        </w:rPr>
      </w:pPr>
      <w:r w:rsidRPr="00B90FC2">
        <w:rPr>
          <w:rFonts w:cs="Arial"/>
        </w:rPr>
        <w:t>Model</w:t>
      </w:r>
      <w:r w:rsidR="00596869" w:rsidRPr="00B90FC2">
        <w:rPr>
          <w:rFonts w:cs="Arial"/>
        </w:rPr>
        <w:t xml:space="preserve">: </w:t>
      </w:r>
      <w:proofErr w:type="spellStart"/>
      <w:r w:rsidR="00967107">
        <w:rPr>
          <w:rFonts w:eastAsia="맑은 고딕" w:cs="Arial"/>
          <w:lang w:eastAsia="ko-KR"/>
        </w:rPr>
        <w:t>Signo</w:t>
      </w:r>
      <w:proofErr w:type="spellEnd"/>
      <w:r w:rsidR="00967107">
        <w:rPr>
          <w:rFonts w:eastAsia="맑은 고딕" w:cs="Arial"/>
          <w:lang w:eastAsia="ko-KR"/>
        </w:rPr>
        <w:t xml:space="preserve"> </w:t>
      </w:r>
      <w:r w:rsidR="00946265">
        <w:rPr>
          <w:rFonts w:eastAsia="맑은 고딕" w:cs="Arial"/>
          <w:lang w:eastAsia="ko-KR"/>
        </w:rPr>
        <w:t>4</w:t>
      </w:r>
      <w:r w:rsidR="00967107">
        <w:rPr>
          <w:rFonts w:eastAsia="맑은 고딕" w:cs="Arial"/>
          <w:lang w:eastAsia="ko-KR"/>
        </w:rPr>
        <w:t>0</w:t>
      </w:r>
      <w:r w:rsidR="00574FBB">
        <w:rPr>
          <w:rFonts w:eastAsia="맑은 고딕" w:cs="Arial"/>
          <w:lang w:eastAsia="ko-KR"/>
        </w:rPr>
        <w:t>K</w:t>
      </w:r>
    </w:p>
    <w:p w14:paraId="510E31AD" w14:textId="1B5CA582" w:rsidR="004A4F41" w:rsidRPr="00B90FC2" w:rsidRDefault="004A4F41" w:rsidP="00F4501A">
      <w:pPr>
        <w:numPr>
          <w:ilvl w:val="2"/>
          <w:numId w:val="19"/>
        </w:numPr>
        <w:spacing w:before="60" w:after="0" w:line="276" w:lineRule="auto"/>
        <w:rPr>
          <w:rFonts w:cs="Arial"/>
        </w:rPr>
      </w:pPr>
      <w:r w:rsidRPr="00B90FC2">
        <w:rPr>
          <w:rFonts w:cs="Arial"/>
        </w:rPr>
        <w:t>Alternates:</w:t>
      </w:r>
      <w:r w:rsidR="00A35BCA" w:rsidRPr="00B90FC2">
        <w:rPr>
          <w:rFonts w:cs="Arial"/>
        </w:rPr>
        <w:t xml:space="preserve"> none</w:t>
      </w:r>
    </w:p>
    <w:p w14:paraId="289496D6" w14:textId="19C06DC8" w:rsidR="004A4F41" w:rsidRPr="00B90FC2" w:rsidRDefault="00967107" w:rsidP="005255D3">
      <w:pPr>
        <w:numPr>
          <w:ilvl w:val="1"/>
          <w:numId w:val="19"/>
        </w:numPr>
        <w:spacing w:before="120" w:line="276" w:lineRule="auto"/>
        <w:jc w:val="both"/>
        <w:rPr>
          <w:rFonts w:cs="Arial"/>
          <w:b/>
        </w:rPr>
      </w:pPr>
      <w:r w:rsidRPr="00967107">
        <w:rPr>
          <w:rFonts w:cs="Arial"/>
          <w:b/>
        </w:rPr>
        <w:t>ACCESS CONTROL CARD</w:t>
      </w:r>
      <w:r w:rsidR="00574FBB">
        <w:rPr>
          <w:rFonts w:cs="Arial"/>
          <w:b/>
        </w:rPr>
        <w:t xml:space="preserve"> KEYPAD</w:t>
      </w:r>
      <w:r w:rsidRPr="00967107">
        <w:rPr>
          <w:rFonts w:cs="Arial"/>
          <w:b/>
        </w:rPr>
        <w:t xml:space="preserve"> </w:t>
      </w:r>
      <w:r w:rsidR="00FB2D0B">
        <w:rPr>
          <w:rFonts w:cs="Arial"/>
          <w:b/>
        </w:rPr>
        <w:t>READER</w:t>
      </w:r>
    </w:p>
    <w:p w14:paraId="2857915E" w14:textId="3C3574E8" w:rsidR="00967107" w:rsidRPr="00967107" w:rsidRDefault="00967107" w:rsidP="00967107">
      <w:pPr>
        <w:pStyle w:val="StyleDefaultComplex10pt"/>
        <w:numPr>
          <w:ilvl w:val="2"/>
          <w:numId w:val="19"/>
        </w:numPr>
        <w:spacing w:before="60" w:after="0" w:line="276" w:lineRule="auto"/>
        <w:jc w:val="both"/>
        <w:rPr>
          <w:rFonts w:cs="Arial"/>
          <w:bCs/>
          <w:color w:val="auto"/>
          <w:sz w:val="20"/>
        </w:rPr>
      </w:pPr>
      <w:r w:rsidRPr="00967107">
        <w:rPr>
          <w:rFonts w:cs="Arial"/>
          <w:bCs/>
          <w:color w:val="auto"/>
          <w:sz w:val="20"/>
        </w:rPr>
        <w:t xml:space="preserve">Read only multi-technology contactless smart card and Mobile ID </w:t>
      </w:r>
      <w:r w:rsidR="00574FBB">
        <w:rPr>
          <w:rFonts w:cs="Arial"/>
          <w:bCs/>
          <w:color w:val="auto"/>
          <w:sz w:val="20"/>
        </w:rPr>
        <w:t>Keypad</w:t>
      </w:r>
      <w:r w:rsidR="00FB2D0B">
        <w:rPr>
          <w:rFonts w:cs="Arial"/>
          <w:bCs/>
          <w:color w:val="auto"/>
          <w:sz w:val="20"/>
        </w:rPr>
        <w:t xml:space="preserve"> reader</w:t>
      </w:r>
      <w:r w:rsidRPr="00967107">
        <w:rPr>
          <w:rFonts w:cs="Arial"/>
          <w:bCs/>
          <w:color w:val="auto"/>
          <w:sz w:val="20"/>
        </w:rPr>
        <w:t xml:space="preserve"> </w:t>
      </w:r>
    </w:p>
    <w:p w14:paraId="11C4A823" w14:textId="77777777" w:rsidR="00967107" w:rsidRPr="00FB2D0B" w:rsidRDefault="00967107" w:rsidP="00967107">
      <w:pPr>
        <w:pStyle w:val="StyleDefaultComplex10pt"/>
        <w:spacing w:before="60" w:after="0" w:line="276" w:lineRule="auto"/>
        <w:ind w:left="1080"/>
        <w:jc w:val="both"/>
        <w:rPr>
          <w:rFonts w:cs="Arial"/>
          <w:bCs/>
          <w:color w:val="auto"/>
          <w:sz w:val="20"/>
        </w:rPr>
      </w:pPr>
    </w:p>
    <w:p w14:paraId="2685FEFE" w14:textId="6F51E55A" w:rsidR="007B0B5B" w:rsidRPr="00B90FC2" w:rsidRDefault="00967107" w:rsidP="00967107">
      <w:pPr>
        <w:pStyle w:val="StyleDefaultComplex10pt"/>
        <w:spacing w:before="60" w:after="0" w:line="276" w:lineRule="auto"/>
        <w:ind w:left="1080"/>
        <w:jc w:val="both"/>
        <w:rPr>
          <w:rFonts w:cs="Arial"/>
          <w:color w:val="auto"/>
          <w:sz w:val="20"/>
        </w:rPr>
      </w:pPr>
      <w:r w:rsidRPr="00967107">
        <w:rPr>
          <w:rFonts w:cs="Arial"/>
          <w:bCs/>
          <w:color w:val="auto"/>
          <w:sz w:val="20"/>
        </w:rPr>
        <w:t xml:space="preserve">The multi-technology contactless smart card </w:t>
      </w:r>
      <w:r w:rsidR="00FB2D0B">
        <w:rPr>
          <w:rFonts w:cs="Arial"/>
          <w:bCs/>
          <w:color w:val="auto"/>
          <w:sz w:val="20"/>
        </w:rPr>
        <w:t>Keypad reader</w:t>
      </w:r>
      <w:r w:rsidRPr="00967107">
        <w:rPr>
          <w:rFonts w:cs="Arial"/>
          <w:bCs/>
          <w:color w:val="auto"/>
          <w:sz w:val="20"/>
        </w:rPr>
        <w:t>(s) shall be designed to securely read, interpret, and authenticate access control data from 2.4 GHz mobile devices, 13.56 MHz contactless smart card credentials, and 125 kHz proximity cards.</w:t>
      </w:r>
    </w:p>
    <w:p w14:paraId="1B62D179" w14:textId="550C3554" w:rsidR="00EB15A2" w:rsidRPr="00B90FC2" w:rsidRDefault="00967107" w:rsidP="009A3715">
      <w:pPr>
        <w:pStyle w:val="StyleDefaultComplex10pt"/>
        <w:numPr>
          <w:ilvl w:val="3"/>
          <w:numId w:val="19"/>
        </w:numPr>
        <w:spacing w:before="60" w:after="0" w:line="276" w:lineRule="auto"/>
        <w:jc w:val="both"/>
        <w:rPr>
          <w:rFonts w:cs="Arial"/>
          <w:color w:val="auto"/>
          <w:sz w:val="20"/>
        </w:rPr>
      </w:pPr>
      <w:r w:rsidRPr="00967107">
        <w:rPr>
          <w:rFonts w:cs="Arial"/>
          <w:color w:val="auto"/>
          <w:sz w:val="20"/>
        </w:rPr>
        <w:t>The multi-technology contactless smart card</w:t>
      </w:r>
      <w:r w:rsidR="00574FBB">
        <w:rPr>
          <w:rFonts w:cs="Arial"/>
          <w:color w:val="auto"/>
          <w:sz w:val="20"/>
        </w:rPr>
        <w:t xml:space="preserve"> </w:t>
      </w:r>
      <w:r w:rsidR="00FB2D0B">
        <w:rPr>
          <w:rFonts w:cs="Arial"/>
          <w:color w:val="auto"/>
          <w:sz w:val="20"/>
        </w:rPr>
        <w:t>Keypad reader</w:t>
      </w:r>
      <w:r w:rsidRPr="00967107">
        <w:rPr>
          <w:rFonts w:cs="Arial"/>
          <w:color w:val="auto"/>
          <w:sz w:val="20"/>
        </w:rPr>
        <w:t xml:space="preserve"> shall be optimally designed for use in access control applications by providing:</w:t>
      </w:r>
    </w:p>
    <w:p w14:paraId="390AC68E" w14:textId="0D5D0C9D" w:rsidR="00EB15A2" w:rsidRPr="00B90FC2" w:rsidRDefault="00967107" w:rsidP="00EB15A2">
      <w:pPr>
        <w:pStyle w:val="StyleDefaultComplex10pt"/>
        <w:numPr>
          <w:ilvl w:val="4"/>
          <w:numId w:val="19"/>
        </w:numPr>
        <w:spacing w:before="60" w:after="0" w:line="276" w:lineRule="auto"/>
        <w:jc w:val="both"/>
        <w:rPr>
          <w:rFonts w:cs="Arial"/>
          <w:color w:val="auto"/>
          <w:sz w:val="20"/>
        </w:rPr>
      </w:pPr>
      <w:r w:rsidRPr="00967107">
        <w:rPr>
          <w:rFonts w:eastAsia="맑은 고딕" w:cs="Arial"/>
          <w:color w:val="auto"/>
          <w:sz w:val="20"/>
          <w:lang w:eastAsia="ko-KR"/>
        </w:rPr>
        <w:t>Customized security protection through support of the device-independent Secure Identity Object™ (SIO) portable credential methodology to provide enhanced security and performance features.</w:t>
      </w:r>
    </w:p>
    <w:p w14:paraId="6D7006E1" w14:textId="44412B7D" w:rsidR="00EB15A2" w:rsidRDefault="00967107" w:rsidP="00EB15A2">
      <w:pPr>
        <w:pStyle w:val="StyleDefaultComplex10pt"/>
        <w:numPr>
          <w:ilvl w:val="4"/>
          <w:numId w:val="19"/>
        </w:numPr>
        <w:spacing w:before="60" w:after="0" w:line="276" w:lineRule="auto"/>
        <w:jc w:val="both"/>
        <w:rPr>
          <w:rFonts w:cs="Arial"/>
          <w:color w:val="auto"/>
          <w:sz w:val="20"/>
        </w:rPr>
      </w:pPr>
      <w:r w:rsidRPr="00967107">
        <w:rPr>
          <w:rFonts w:cs="Arial"/>
          <w:color w:val="auto"/>
          <w:sz w:val="20"/>
        </w:rPr>
        <w:t>Unique read selection that enables reading of the Secure Identity Object™ (SIO), standard iCLASS, 125 kHz proximity, or multiple technologies at the same time.</w:t>
      </w:r>
    </w:p>
    <w:p w14:paraId="132E4290" w14:textId="0860CD21" w:rsidR="00967107" w:rsidRDefault="00967107" w:rsidP="00EB15A2">
      <w:pPr>
        <w:pStyle w:val="StyleDefaultComplex10pt"/>
        <w:numPr>
          <w:ilvl w:val="4"/>
          <w:numId w:val="19"/>
        </w:numPr>
        <w:spacing w:before="60" w:after="0" w:line="276" w:lineRule="auto"/>
        <w:jc w:val="both"/>
        <w:rPr>
          <w:rFonts w:cs="Arial"/>
          <w:color w:val="auto"/>
          <w:sz w:val="20"/>
        </w:rPr>
      </w:pPr>
      <w:r w:rsidRPr="00967107">
        <w:rPr>
          <w:rFonts w:cs="Arial"/>
          <w:color w:val="auto"/>
          <w:sz w:val="20"/>
        </w:rPr>
        <w:t xml:space="preserve">Participates in an advanced, bounded and trust-based security system utilizing the Trusted Identity </w:t>
      </w:r>
      <w:proofErr w:type="spellStart"/>
      <w:r w:rsidRPr="00967107">
        <w:rPr>
          <w:rFonts w:cs="Arial"/>
          <w:color w:val="auto"/>
          <w:sz w:val="20"/>
        </w:rPr>
        <w:t>PlatformTM</w:t>
      </w:r>
      <w:proofErr w:type="spellEnd"/>
      <w:r w:rsidRPr="00967107">
        <w:rPr>
          <w:rFonts w:cs="Arial"/>
          <w:color w:val="auto"/>
          <w:sz w:val="20"/>
        </w:rPr>
        <w:t xml:space="preserve"> (TIP) architecture.</w:t>
      </w:r>
    </w:p>
    <w:p w14:paraId="04AA27E9" w14:textId="6C557187" w:rsidR="00574FBB" w:rsidRDefault="00574FBB" w:rsidP="00EB15A2">
      <w:pPr>
        <w:pStyle w:val="StyleDefaultComplex10pt"/>
        <w:numPr>
          <w:ilvl w:val="4"/>
          <w:numId w:val="19"/>
        </w:numPr>
        <w:spacing w:before="60" w:after="0" w:line="276" w:lineRule="auto"/>
        <w:jc w:val="both"/>
        <w:rPr>
          <w:rFonts w:cs="Arial"/>
          <w:color w:val="auto"/>
          <w:sz w:val="20"/>
        </w:rPr>
      </w:pPr>
      <w:r w:rsidRPr="00574FBB">
        <w:rPr>
          <w:rFonts w:cs="Arial"/>
          <w:color w:val="auto"/>
          <w:sz w:val="20"/>
        </w:rPr>
        <w:t>Dual authentication of identity supported through combined contactless card presentation and entry of personal identification number (PIN) through an integrated 12-key keypad, optionally in 2x6 or 3x4 layouts</w:t>
      </w:r>
    </w:p>
    <w:p w14:paraId="0F8F1AD8" w14:textId="425CBE61" w:rsidR="00967107" w:rsidRDefault="00967107" w:rsidP="00EB15A2">
      <w:pPr>
        <w:pStyle w:val="StyleDefaultComplex10pt"/>
        <w:numPr>
          <w:ilvl w:val="4"/>
          <w:numId w:val="19"/>
        </w:numPr>
        <w:spacing w:before="60" w:after="0" w:line="276" w:lineRule="auto"/>
        <w:jc w:val="both"/>
        <w:rPr>
          <w:rFonts w:cs="Arial"/>
          <w:color w:val="auto"/>
          <w:sz w:val="20"/>
        </w:rPr>
      </w:pPr>
      <w:r w:rsidRPr="00967107">
        <w:rPr>
          <w:rFonts w:cs="Arial"/>
          <w:color w:val="auto"/>
          <w:sz w:val="20"/>
        </w:rPr>
        <w:t xml:space="preserve">A migration platform to upgrade from the most popular 125 kHz proximity technologies to SIO on iCLASS </w:t>
      </w:r>
      <w:proofErr w:type="spellStart"/>
      <w:r w:rsidRPr="00967107">
        <w:rPr>
          <w:rFonts w:cs="Arial"/>
          <w:color w:val="auto"/>
          <w:sz w:val="20"/>
        </w:rPr>
        <w:t>Seos</w:t>
      </w:r>
      <w:proofErr w:type="spellEnd"/>
      <w:r w:rsidRPr="00967107">
        <w:rPr>
          <w:rFonts w:cs="Arial"/>
          <w:color w:val="auto"/>
          <w:sz w:val="20"/>
        </w:rPr>
        <w:t xml:space="preserve"> smart cards and Mobile IDs by reading, when the base </w:t>
      </w:r>
      <w:r w:rsidR="00FB2D0B">
        <w:rPr>
          <w:rFonts w:cs="Arial"/>
          <w:color w:val="auto"/>
          <w:sz w:val="20"/>
        </w:rPr>
        <w:t>Keypad reader</w:t>
      </w:r>
      <w:r w:rsidRPr="00967107">
        <w:rPr>
          <w:rFonts w:cs="Arial"/>
          <w:color w:val="auto"/>
          <w:sz w:val="20"/>
        </w:rPr>
        <w:t xml:space="preserve"> is so properly equipped, both 125 kHz proximity technology and 13.56 MHz contactless smart card technology, NFC, and 2.4GHz Bluetooth Smart technology.</w:t>
      </w:r>
    </w:p>
    <w:p w14:paraId="20C6714E" w14:textId="4E858CE2" w:rsidR="00967107" w:rsidRDefault="00967107" w:rsidP="00EB15A2">
      <w:pPr>
        <w:pStyle w:val="StyleDefaultComplex10pt"/>
        <w:numPr>
          <w:ilvl w:val="4"/>
          <w:numId w:val="19"/>
        </w:numPr>
        <w:spacing w:before="60" w:after="0" w:line="276" w:lineRule="auto"/>
        <w:jc w:val="both"/>
        <w:rPr>
          <w:rFonts w:cs="Arial"/>
          <w:color w:val="auto"/>
          <w:sz w:val="20"/>
        </w:rPr>
      </w:pPr>
      <w:r w:rsidRPr="00967107">
        <w:rPr>
          <w:rFonts w:cs="Arial"/>
          <w:color w:val="auto"/>
          <w:sz w:val="20"/>
        </w:rPr>
        <w:lastRenderedPageBreak/>
        <w:t>Guaranteed compatibility to read all HID data formats and ensuring card-to-</w:t>
      </w:r>
      <w:r w:rsidR="00FB2D0B">
        <w:rPr>
          <w:rFonts w:cs="Arial"/>
          <w:color w:val="auto"/>
          <w:sz w:val="20"/>
        </w:rPr>
        <w:t>Keypad reader</w:t>
      </w:r>
      <w:r w:rsidRPr="00967107">
        <w:rPr>
          <w:rFonts w:cs="Arial"/>
          <w:color w:val="auto"/>
          <w:sz w:val="20"/>
        </w:rPr>
        <w:t xml:space="preserve"> interoperability in multi-location installations and multi-card and</w:t>
      </w:r>
      <w:r w:rsidR="00574FBB">
        <w:rPr>
          <w:rFonts w:cs="Arial"/>
          <w:color w:val="auto"/>
          <w:sz w:val="20"/>
        </w:rPr>
        <w:t xml:space="preserve"> </w:t>
      </w:r>
      <w:r w:rsidR="00FB2D0B">
        <w:rPr>
          <w:rFonts w:cs="Arial"/>
          <w:color w:val="auto"/>
          <w:sz w:val="20"/>
        </w:rPr>
        <w:t>Keypad reader</w:t>
      </w:r>
      <w:r w:rsidRPr="00967107">
        <w:rPr>
          <w:rFonts w:cs="Arial"/>
          <w:color w:val="auto"/>
          <w:sz w:val="20"/>
        </w:rPr>
        <w:t xml:space="preserve"> populations when used with Genuine HID products</w:t>
      </w:r>
    </w:p>
    <w:p w14:paraId="524AF087" w14:textId="23302FE0" w:rsidR="00967107" w:rsidRDefault="00967107" w:rsidP="00EB15A2">
      <w:pPr>
        <w:pStyle w:val="StyleDefaultComplex10pt"/>
        <w:numPr>
          <w:ilvl w:val="4"/>
          <w:numId w:val="19"/>
        </w:numPr>
        <w:spacing w:before="60" w:after="0" w:line="276" w:lineRule="auto"/>
        <w:jc w:val="both"/>
        <w:rPr>
          <w:rFonts w:cs="Arial"/>
          <w:color w:val="auto"/>
          <w:sz w:val="20"/>
        </w:rPr>
      </w:pPr>
      <w:r w:rsidRPr="00967107">
        <w:rPr>
          <w:rFonts w:cs="Arial"/>
          <w:color w:val="auto"/>
          <w:sz w:val="20"/>
        </w:rPr>
        <w:t>Backwards compatibility with legacy 13.56 MHz contactless smart card and 125 kHz proximity access control formats (e.g., 26-bit, 32-bit, 35-bit, 37-bit, 56-bit, and HID Corporate 1000 formats). Compatibility across the product line shall be assured without the need of special programming.</w:t>
      </w:r>
    </w:p>
    <w:p w14:paraId="0AA969B0" w14:textId="09BED31F" w:rsidR="00967107" w:rsidRDefault="00967107" w:rsidP="00EB15A2">
      <w:pPr>
        <w:pStyle w:val="StyleDefaultComplex10pt"/>
        <w:numPr>
          <w:ilvl w:val="4"/>
          <w:numId w:val="19"/>
        </w:numPr>
        <w:spacing w:before="60" w:after="0" w:line="276" w:lineRule="auto"/>
        <w:jc w:val="both"/>
        <w:rPr>
          <w:rFonts w:cs="Arial"/>
          <w:color w:val="auto"/>
          <w:sz w:val="20"/>
        </w:rPr>
      </w:pPr>
      <w:r w:rsidRPr="00967107">
        <w:rPr>
          <w:rFonts w:cs="Arial"/>
          <w:color w:val="auto"/>
          <w:sz w:val="20"/>
        </w:rPr>
        <w:t>Global, off-the-shelf availability.</w:t>
      </w:r>
    </w:p>
    <w:p w14:paraId="78B5F77E" w14:textId="1BD57848" w:rsidR="00967107" w:rsidRDefault="00967107" w:rsidP="00EB15A2">
      <w:pPr>
        <w:pStyle w:val="StyleDefaultComplex10pt"/>
        <w:numPr>
          <w:ilvl w:val="4"/>
          <w:numId w:val="19"/>
        </w:numPr>
        <w:spacing w:before="60" w:after="0" w:line="276" w:lineRule="auto"/>
        <w:jc w:val="both"/>
        <w:rPr>
          <w:rFonts w:cs="Arial"/>
          <w:color w:val="auto"/>
          <w:sz w:val="20"/>
        </w:rPr>
      </w:pPr>
      <w:r w:rsidRPr="00967107">
        <w:rPr>
          <w:rFonts w:cs="Arial"/>
          <w:color w:val="auto"/>
          <w:sz w:val="20"/>
        </w:rPr>
        <w:t xml:space="preserve">Enables secure access with a mobile device by leveraging standard communication technologies that work with both iOS® and Android™ operating systems. Including validation of support with </w:t>
      </w:r>
      <w:proofErr w:type="spellStart"/>
      <w:r w:rsidRPr="00967107">
        <w:rPr>
          <w:rFonts w:cs="Arial"/>
          <w:color w:val="auto"/>
          <w:sz w:val="20"/>
        </w:rPr>
        <w:t>at</w:t>
      </w:r>
      <w:proofErr w:type="spellEnd"/>
      <w:r w:rsidRPr="00967107">
        <w:rPr>
          <w:rFonts w:cs="Arial"/>
          <w:color w:val="auto"/>
          <w:sz w:val="20"/>
        </w:rPr>
        <w:t xml:space="preserve"> minimum 15 different mobile device models.</w:t>
      </w:r>
    </w:p>
    <w:p w14:paraId="67742D28" w14:textId="7E1B1B3E" w:rsidR="00967107" w:rsidRDefault="00490385" w:rsidP="00EB15A2">
      <w:pPr>
        <w:pStyle w:val="StyleDefaultComplex10pt"/>
        <w:numPr>
          <w:ilvl w:val="4"/>
          <w:numId w:val="19"/>
        </w:numPr>
        <w:spacing w:before="60" w:after="0" w:line="276" w:lineRule="auto"/>
        <w:jc w:val="both"/>
        <w:rPr>
          <w:rFonts w:cs="Arial"/>
          <w:color w:val="auto"/>
          <w:sz w:val="20"/>
        </w:rPr>
      </w:pPr>
      <w:r w:rsidRPr="00490385">
        <w:rPr>
          <w:rFonts w:cs="Arial"/>
          <w:color w:val="auto"/>
          <w:sz w:val="20"/>
        </w:rPr>
        <w:t>Enhances the transactional experience by opening doors with a “Tap” or “Twist and Go” gesture, merging security with convenience. Including ability to configure the read range and interaction mode via mobile device app.</w:t>
      </w:r>
    </w:p>
    <w:p w14:paraId="70F11F1E" w14:textId="5CF718FA" w:rsidR="00490385" w:rsidRDefault="00490385" w:rsidP="00EB15A2">
      <w:pPr>
        <w:pStyle w:val="StyleDefaultComplex10pt"/>
        <w:numPr>
          <w:ilvl w:val="4"/>
          <w:numId w:val="19"/>
        </w:numPr>
        <w:spacing w:before="60" w:after="0" w:line="276" w:lineRule="auto"/>
        <w:jc w:val="both"/>
        <w:rPr>
          <w:rFonts w:cs="Arial"/>
          <w:color w:val="auto"/>
          <w:sz w:val="20"/>
        </w:rPr>
      </w:pPr>
      <w:r w:rsidRPr="00490385">
        <w:rPr>
          <w:rFonts w:cs="Arial"/>
          <w:color w:val="auto"/>
          <w:sz w:val="20"/>
        </w:rPr>
        <w:t xml:space="preserve">Simultaneously, when the base </w:t>
      </w:r>
      <w:r w:rsidR="00FB2D0B">
        <w:rPr>
          <w:rFonts w:cs="Arial"/>
          <w:color w:val="auto"/>
          <w:sz w:val="20"/>
        </w:rPr>
        <w:t>Keypad reader</w:t>
      </w:r>
      <w:r w:rsidRPr="00490385">
        <w:rPr>
          <w:rFonts w:cs="Arial"/>
          <w:color w:val="auto"/>
          <w:sz w:val="20"/>
        </w:rPr>
        <w:t xml:space="preserve"> is so properly equipped, support of BLE Mobile Devices, NFC Mobile Devices and 13.56MHz and 125kHz contactless credentials. Supporting new Mobile IDs and existing card populations for seamless migration to a more secure standard.</w:t>
      </w:r>
    </w:p>
    <w:p w14:paraId="122C2C8F" w14:textId="0FB31D65" w:rsidR="00490385" w:rsidRDefault="00FB2D0B" w:rsidP="00EB15A2">
      <w:pPr>
        <w:pStyle w:val="StyleDefaultComplex10pt"/>
        <w:numPr>
          <w:ilvl w:val="4"/>
          <w:numId w:val="19"/>
        </w:numPr>
        <w:spacing w:before="60" w:after="0" w:line="276" w:lineRule="auto"/>
        <w:jc w:val="both"/>
        <w:rPr>
          <w:rFonts w:cs="Arial"/>
          <w:color w:val="auto"/>
          <w:sz w:val="20"/>
        </w:rPr>
      </w:pPr>
      <w:r>
        <w:rPr>
          <w:rFonts w:cs="Arial"/>
          <w:color w:val="auto"/>
          <w:sz w:val="20"/>
        </w:rPr>
        <w:t>Keypad reader</w:t>
      </w:r>
      <w:r w:rsidR="00574FBB" w:rsidRPr="00574FBB">
        <w:rPr>
          <w:rFonts w:cs="Arial"/>
          <w:color w:val="auto"/>
          <w:sz w:val="20"/>
        </w:rPr>
        <w:t xml:space="preserve"> can be purchased as “mobile-ready” to be installed in preparation for moving to mobile at a later time. Once user decides to move to mobile, the </w:t>
      </w:r>
      <w:r>
        <w:rPr>
          <w:rFonts w:cs="Arial"/>
          <w:color w:val="auto"/>
          <w:sz w:val="20"/>
        </w:rPr>
        <w:t>Keypad reader</w:t>
      </w:r>
      <w:r w:rsidR="00574FBB" w:rsidRPr="00574FBB">
        <w:rPr>
          <w:rFonts w:cs="Arial"/>
          <w:color w:val="auto"/>
          <w:sz w:val="20"/>
        </w:rPr>
        <w:t xml:space="preserve"> can be configured for the user specific requirements.</w:t>
      </w:r>
    </w:p>
    <w:p w14:paraId="0ECCA387" w14:textId="47F09273" w:rsidR="00490385" w:rsidRDefault="00490385" w:rsidP="00EB15A2">
      <w:pPr>
        <w:pStyle w:val="StyleDefaultComplex10pt"/>
        <w:numPr>
          <w:ilvl w:val="4"/>
          <w:numId w:val="19"/>
        </w:numPr>
        <w:spacing w:before="60" w:after="0" w:line="276" w:lineRule="auto"/>
        <w:jc w:val="both"/>
        <w:rPr>
          <w:rFonts w:cs="Arial"/>
          <w:color w:val="auto"/>
          <w:sz w:val="20"/>
        </w:rPr>
      </w:pPr>
      <w:r w:rsidRPr="00490385">
        <w:rPr>
          <w:rFonts w:cs="Arial"/>
          <w:color w:val="auto"/>
          <w:sz w:val="20"/>
        </w:rPr>
        <w:t xml:space="preserve">No special system modifications are required to read mobile credentials. Existing Wiegand </w:t>
      </w:r>
      <w:r w:rsidR="00FB2D0B">
        <w:rPr>
          <w:rFonts w:cs="Arial"/>
          <w:color w:val="auto"/>
          <w:sz w:val="20"/>
        </w:rPr>
        <w:t>Keypad reader</w:t>
      </w:r>
      <w:r w:rsidRPr="00490385">
        <w:rPr>
          <w:rFonts w:cs="Arial"/>
          <w:color w:val="auto"/>
          <w:sz w:val="20"/>
        </w:rPr>
        <w:t>s can easily be replaced and work with existing access control panel hardware.</w:t>
      </w:r>
    </w:p>
    <w:p w14:paraId="510EF391" w14:textId="725B3C61" w:rsidR="00490385" w:rsidRDefault="00490385" w:rsidP="00EB15A2">
      <w:pPr>
        <w:pStyle w:val="StyleDefaultComplex10pt"/>
        <w:numPr>
          <w:ilvl w:val="4"/>
          <w:numId w:val="19"/>
        </w:numPr>
        <w:spacing w:before="60" w:after="0" w:line="276" w:lineRule="auto"/>
        <w:jc w:val="both"/>
        <w:rPr>
          <w:rFonts w:cs="Arial"/>
          <w:color w:val="auto"/>
          <w:sz w:val="20"/>
        </w:rPr>
      </w:pPr>
      <w:r w:rsidRPr="00490385">
        <w:rPr>
          <w:rFonts w:cs="Arial"/>
          <w:color w:val="auto"/>
          <w:sz w:val="20"/>
        </w:rPr>
        <w:t xml:space="preserve">The multi-technology contactless smart card </w:t>
      </w:r>
      <w:r w:rsidR="00FB2D0B">
        <w:rPr>
          <w:rFonts w:cs="Arial"/>
          <w:color w:val="auto"/>
          <w:sz w:val="20"/>
        </w:rPr>
        <w:t>Keypad reader</w:t>
      </w:r>
      <w:r w:rsidRPr="00490385">
        <w:rPr>
          <w:rFonts w:cs="Arial"/>
          <w:color w:val="auto"/>
          <w:sz w:val="20"/>
        </w:rPr>
        <w:t xml:space="preserve"> may optionally have BAA/TAA compliance in accordance with reading, processing, and procurement to satisfy HSPD-12 and FIPS-201 requirements.</w:t>
      </w:r>
    </w:p>
    <w:p w14:paraId="6BAD0F21" w14:textId="6F29D26C" w:rsidR="00BB2410" w:rsidRDefault="00BB2410"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t xml:space="preserve">The multi-technology contactless smart card </w:t>
      </w:r>
      <w:r w:rsidR="00FB2D0B">
        <w:rPr>
          <w:rFonts w:eastAsiaTheme="minorEastAsia" w:cs="Arial"/>
          <w:color w:val="auto"/>
          <w:sz w:val="20"/>
          <w:lang w:eastAsia="ko-KR"/>
        </w:rPr>
        <w:t>Keypad reader</w:t>
      </w:r>
      <w:r w:rsidRPr="00BB2410">
        <w:rPr>
          <w:rFonts w:eastAsiaTheme="minorEastAsia" w:cs="Arial"/>
          <w:color w:val="auto"/>
          <w:sz w:val="20"/>
          <w:lang w:eastAsia="ko-KR"/>
        </w:rPr>
        <w:t xml:space="preserve"> shall provide enhanced security technology and features.</w:t>
      </w:r>
    </w:p>
    <w:p w14:paraId="07363BA8" w14:textId="4F3B70F2" w:rsidR="00BB2410" w:rsidRDefault="00BB2410"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t>The multi-technology contactless smart card</w:t>
      </w:r>
      <w:r w:rsidR="00574FBB">
        <w:rPr>
          <w:rFonts w:eastAsiaTheme="minorEastAsia" w:cs="Arial"/>
          <w:color w:val="auto"/>
          <w:sz w:val="20"/>
          <w:lang w:eastAsia="ko-KR"/>
        </w:rPr>
        <w:t xml:space="preserve"> </w:t>
      </w:r>
      <w:r w:rsidR="00FB2D0B">
        <w:rPr>
          <w:rFonts w:eastAsiaTheme="minorEastAsia" w:cs="Arial"/>
          <w:color w:val="auto"/>
          <w:sz w:val="20"/>
          <w:lang w:eastAsia="ko-KR"/>
        </w:rPr>
        <w:t>Keypad reader</w:t>
      </w:r>
      <w:r w:rsidRPr="00BB2410">
        <w:rPr>
          <w:rFonts w:eastAsiaTheme="minorEastAsia" w:cs="Arial"/>
          <w:color w:val="auto"/>
          <w:sz w:val="20"/>
          <w:lang w:eastAsia="ko-KR"/>
        </w:rPr>
        <w:t xml:space="preserve"> shall be Secure Identity Object™ (SIO) enabled. The multi-technology contactless smart card </w:t>
      </w:r>
      <w:r w:rsidR="00FB2D0B">
        <w:rPr>
          <w:rFonts w:eastAsiaTheme="minorEastAsia" w:cs="Arial"/>
          <w:color w:val="auto"/>
          <w:sz w:val="20"/>
          <w:lang w:eastAsia="ko-KR"/>
        </w:rPr>
        <w:t>Keypad reader</w:t>
      </w:r>
      <w:r w:rsidRPr="00BB2410">
        <w:rPr>
          <w:rFonts w:eastAsiaTheme="minorEastAsia" w:cs="Arial"/>
          <w:color w:val="auto"/>
          <w:sz w:val="20"/>
          <w:lang w:eastAsia="ko-KR"/>
        </w:rPr>
        <w:t xml:space="preserve"> platform shall support the standards-based, device-independent Security Identity Object™ (SIO) portable credential that binds the credential to the physical media to ensure data authenticity and privacy. The SIO shall be able to reside on any number of identity devices, including Mobile ID, iCLASS </w:t>
      </w:r>
      <w:proofErr w:type="spellStart"/>
      <w:r w:rsidRPr="00BB2410">
        <w:rPr>
          <w:rFonts w:eastAsiaTheme="minorEastAsia" w:cs="Arial"/>
          <w:color w:val="auto"/>
          <w:sz w:val="20"/>
          <w:lang w:eastAsia="ko-KR"/>
        </w:rPr>
        <w:t>Seos</w:t>
      </w:r>
      <w:proofErr w:type="spellEnd"/>
      <w:r w:rsidRPr="00BB2410">
        <w:rPr>
          <w:rFonts w:eastAsiaTheme="minorEastAsia" w:cs="Arial"/>
          <w:color w:val="auto"/>
          <w:sz w:val="20"/>
          <w:lang w:eastAsia="ko-KR"/>
        </w:rPr>
        <w:t>, iCLASS SE, iCLASS SR, MIFARE Classic, MIFARE DESFire EV1/EV2/EV3, and optionally PIV credentials.</w:t>
      </w:r>
    </w:p>
    <w:p w14:paraId="4ABF2F4A" w14:textId="6ED8385A" w:rsidR="00BB2410" w:rsidRDefault="00BB2410"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t xml:space="preserve">The multi-technology contactless smart card </w:t>
      </w:r>
      <w:r w:rsidR="00FB2D0B">
        <w:rPr>
          <w:rFonts w:eastAsiaTheme="minorEastAsia" w:cs="Arial"/>
          <w:color w:val="auto"/>
          <w:sz w:val="20"/>
          <w:lang w:eastAsia="ko-KR"/>
        </w:rPr>
        <w:t>Keypad reader</w:t>
      </w:r>
      <w:r w:rsidRPr="00BB2410">
        <w:rPr>
          <w:rFonts w:eastAsiaTheme="minorEastAsia" w:cs="Arial"/>
          <w:color w:val="auto"/>
          <w:sz w:val="20"/>
          <w:lang w:eastAsia="ko-KR"/>
        </w:rPr>
        <w:t xml:space="preserve"> shall be a certified end-point (TIP Node) within a Trusted Identity Platform™ (TIP) infrastructure. TIP shall provide a scalable, on-demand, secure identity delivery system that validates, registers and provides lifecycle management support for certified trusted end-point multi-technology contactless smart card </w:t>
      </w:r>
      <w:r w:rsidR="00FB2D0B">
        <w:rPr>
          <w:rFonts w:eastAsiaTheme="minorEastAsia" w:cs="Arial"/>
          <w:color w:val="auto"/>
          <w:sz w:val="20"/>
          <w:lang w:eastAsia="ko-KR"/>
        </w:rPr>
        <w:t>Keypad reader</w:t>
      </w:r>
      <w:r w:rsidRPr="00BB2410">
        <w:rPr>
          <w:rFonts w:eastAsiaTheme="minorEastAsia" w:cs="Arial"/>
          <w:color w:val="auto"/>
          <w:sz w:val="20"/>
          <w:lang w:eastAsia="ko-KR"/>
        </w:rPr>
        <w:t>s.</w:t>
      </w:r>
    </w:p>
    <w:p w14:paraId="5D90F233" w14:textId="1F0449CE" w:rsidR="00BB2410" w:rsidRDefault="00BB2410"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t xml:space="preserve">The multi-technology contactless smart card </w:t>
      </w:r>
      <w:r w:rsidR="00FB2D0B">
        <w:rPr>
          <w:rFonts w:eastAsiaTheme="minorEastAsia" w:cs="Arial"/>
          <w:color w:val="auto"/>
          <w:sz w:val="20"/>
          <w:lang w:eastAsia="ko-KR"/>
        </w:rPr>
        <w:t>Keypad reader</w:t>
      </w:r>
      <w:r w:rsidRPr="00BB2410">
        <w:rPr>
          <w:rFonts w:eastAsiaTheme="minorEastAsia" w:cs="Arial"/>
          <w:color w:val="auto"/>
          <w:sz w:val="20"/>
          <w:lang w:eastAsia="ko-KR"/>
        </w:rPr>
        <w:t xml:space="preserve"> shall increase security by narrowing the possibility of unwanted configuration changes and denials of service. The multi-technology contactless smart card </w:t>
      </w:r>
      <w:r w:rsidR="00FB2D0B">
        <w:rPr>
          <w:rFonts w:eastAsiaTheme="minorEastAsia" w:cs="Arial"/>
          <w:color w:val="auto"/>
          <w:sz w:val="20"/>
          <w:lang w:eastAsia="ko-KR"/>
        </w:rPr>
        <w:t>Keypad reader</w:t>
      </w:r>
      <w:r w:rsidRPr="00BB2410">
        <w:rPr>
          <w:rFonts w:eastAsiaTheme="minorEastAsia" w:cs="Arial"/>
          <w:color w:val="auto"/>
          <w:sz w:val="20"/>
          <w:lang w:eastAsia="ko-KR"/>
        </w:rPr>
        <w:t xml:space="preserve"> shall utilize TIP-enabled secure configuration of multi-technology contactless smart card </w:t>
      </w:r>
      <w:r w:rsidR="00FB2D0B">
        <w:rPr>
          <w:rFonts w:eastAsiaTheme="minorEastAsia" w:cs="Arial"/>
          <w:color w:val="auto"/>
          <w:sz w:val="20"/>
          <w:lang w:eastAsia="ko-KR"/>
        </w:rPr>
        <w:t>Keypad reader</w:t>
      </w:r>
      <w:r w:rsidRPr="00BB2410">
        <w:rPr>
          <w:rFonts w:eastAsiaTheme="minorEastAsia" w:cs="Arial"/>
          <w:color w:val="auto"/>
          <w:sz w:val="20"/>
          <w:lang w:eastAsia="ko-KR"/>
        </w:rPr>
        <w:t>s with counters and uniquely diversified configuration cards.</w:t>
      </w:r>
    </w:p>
    <w:p w14:paraId="080110E1" w14:textId="706780DD" w:rsidR="00BB2410" w:rsidRDefault="00BB2410"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t xml:space="preserve">The multi-technology contactless smart card </w:t>
      </w:r>
      <w:r w:rsidR="00FB2D0B">
        <w:rPr>
          <w:rFonts w:eastAsiaTheme="minorEastAsia" w:cs="Arial"/>
          <w:color w:val="auto"/>
          <w:sz w:val="20"/>
          <w:lang w:eastAsia="ko-KR"/>
        </w:rPr>
        <w:t>Keypad reader</w:t>
      </w:r>
      <w:r w:rsidRPr="00BB2410">
        <w:rPr>
          <w:rFonts w:eastAsiaTheme="minorEastAsia" w:cs="Arial"/>
          <w:color w:val="auto"/>
          <w:sz w:val="20"/>
          <w:lang w:eastAsia="ko-KR"/>
        </w:rPr>
        <w:t xml:space="preserve"> shall utilize Secure Element Technology™ to protect keys and cryptographic functions, minimally, to the international standard Evaluation Assurance Level of EAL 5+</w:t>
      </w:r>
    </w:p>
    <w:p w14:paraId="5D1DCBD6" w14:textId="7E57473D" w:rsidR="00BB2410" w:rsidRDefault="00BB2410"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lastRenderedPageBreak/>
        <w:t xml:space="preserve">The multi-technology contactless smart card </w:t>
      </w:r>
      <w:r w:rsidR="00FB2D0B">
        <w:rPr>
          <w:rFonts w:eastAsiaTheme="minorEastAsia" w:cs="Arial"/>
          <w:color w:val="auto"/>
          <w:sz w:val="20"/>
          <w:lang w:eastAsia="ko-KR"/>
        </w:rPr>
        <w:t>Keypad reader</w:t>
      </w:r>
      <w:r w:rsidRPr="00BB2410">
        <w:rPr>
          <w:rFonts w:eastAsiaTheme="minorEastAsia" w:cs="Arial"/>
          <w:color w:val="auto"/>
          <w:sz w:val="20"/>
          <w:lang w:eastAsia="ko-KR"/>
        </w:rPr>
        <w:t xml:space="preserve"> shall be configurable to utilize Velocity Checking to provide breach resistance against electronic attacks that invoke multiple improper authentication attempts.</w:t>
      </w:r>
    </w:p>
    <w:p w14:paraId="3B750B73" w14:textId="52EBDD16" w:rsidR="00BB2410" w:rsidRDefault="00BB2410"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t xml:space="preserve">The multi-technology contactless smart card </w:t>
      </w:r>
      <w:r w:rsidR="00FB2D0B">
        <w:rPr>
          <w:rFonts w:eastAsiaTheme="minorEastAsia" w:cs="Arial"/>
          <w:color w:val="auto"/>
          <w:sz w:val="20"/>
          <w:lang w:eastAsia="ko-KR"/>
        </w:rPr>
        <w:t>Keypad reader</w:t>
      </w:r>
      <w:r w:rsidRPr="00BB2410">
        <w:rPr>
          <w:rFonts w:eastAsiaTheme="minorEastAsia" w:cs="Arial"/>
          <w:color w:val="auto"/>
          <w:sz w:val="20"/>
          <w:lang w:eastAsia="ko-KR"/>
        </w:rPr>
        <w:t xml:space="preserve"> shall be configurable to provide multiple hierarchical degrees of key compatibility for accessing the smart card access control data. Compatibility shall be provided for the following key structure options:</w:t>
      </w:r>
    </w:p>
    <w:p w14:paraId="73A85DB9" w14:textId="77777777" w:rsidR="00BB2410" w:rsidRDefault="00BB2410" w:rsidP="00BB2410">
      <w:pPr>
        <w:pStyle w:val="StyleDefaultComplex10pt"/>
        <w:spacing w:before="60" w:after="0" w:line="276" w:lineRule="auto"/>
        <w:ind w:left="1800"/>
        <w:jc w:val="both"/>
        <w:rPr>
          <w:rFonts w:eastAsiaTheme="minorEastAsia" w:cs="Arial"/>
          <w:color w:val="auto"/>
          <w:sz w:val="20"/>
          <w:lang w:eastAsia="ko-KR"/>
        </w:rPr>
      </w:pPr>
      <w:r>
        <w:rPr>
          <w:rFonts w:eastAsiaTheme="minorEastAsia" w:cs="Arial" w:hint="eastAsia"/>
          <w:color w:val="auto"/>
          <w:sz w:val="20"/>
          <w:lang w:eastAsia="ko-KR"/>
        </w:rPr>
        <w:t>1</w:t>
      </w:r>
      <w:r>
        <w:rPr>
          <w:rFonts w:eastAsiaTheme="minorEastAsia" w:cs="Arial"/>
          <w:color w:val="auto"/>
          <w:sz w:val="20"/>
          <w:lang w:eastAsia="ko-KR"/>
        </w:rPr>
        <w:t xml:space="preserve">. </w:t>
      </w:r>
      <w:r w:rsidRPr="00BB2410">
        <w:rPr>
          <w:rFonts w:eastAsiaTheme="minorEastAsia" w:cs="Arial"/>
          <w:color w:val="auto"/>
          <w:sz w:val="20"/>
          <w:lang w:eastAsia="ko-KR"/>
        </w:rPr>
        <w:t xml:space="preserve">Compatibility with the standard SIO and iCLASS access control application data model to </w:t>
      </w:r>
    </w:p>
    <w:p w14:paraId="027537E4" w14:textId="77777777" w:rsidR="00BB2410" w:rsidRDefault="00BB2410" w:rsidP="00BB2410">
      <w:pPr>
        <w:pStyle w:val="StyleDefaultComplex10pt"/>
        <w:spacing w:before="60" w:after="0" w:line="276" w:lineRule="auto"/>
        <w:ind w:left="1800" w:firstLineChars="100" w:firstLine="200"/>
        <w:jc w:val="both"/>
        <w:rPr>
          <w:rFonts w:eastAsiaTheme="minorEastAsia" w:cs="Arial"/>
          <w:color w:val="auto"/>
          <w:sz w:val="20"/>
          <w:lang w:eastAsia="ko-KR"/>
        </w:rPr>
      </w:pPr>
      <w:r w:rsidRPr="00BB2410">
        <w:rPr>
          <w:rFonts w:eastAsiaTheme="minorEastAsia" w:cs="Arial"/>
          <w:color w:val="auto"/>
          <w:sz w:val="20"/>
          <w:lang w:eastAsia="ko-KR"/>
        </w:rPr>
        <w:t xml:space="preserve">ensure convenient off the shelf compatibility with Mobile IDs, iCLASS </w:t>
      </w:r>
      <w:proofErr w:type="spellStart"/>
      <w:r w:rsidRPr="00BB2410">
        <w:rPr>
          <w:rFonts w:eastAsiaTheme="minorEastAsia" w:cs="Arial"/>
          <w:color w:val="auto"/>
          <w:sz w:val="20"/>
          <w:lang w:eastAsia="ko-KR"/>
        </w:rPr>
        <w:t>Seos</w:t>
      </w:r>
      <w:proofErr w:type="spellEnd"/>
      <w:r w:rsidRPr="00BB2410">
        <w:rPr>
          <w:rFonts w:eastAsiaTheme="minorEastAsia" w:cs="Arial"/>
          <w:color w:val="auto"/>
          <w:sz w:val="20"/>
          <w:lang w:eastAsia="ko-KR"/>
        </w:rPr>
        <w:t xml:space="preserve">, iCLASS SE, and </w:t>
      </w:r>
    </w:p>
    <w:p w14:paraId="783BCC9A" w14:textId="04A9D5A1" w:rsidR="00BB2410" w:rsidRDefault="00BB2410" w:rsidP="00BB2410">
      <w:pPr>
        <w:pStyle w:val="StyleDefaultComplex10pt"/>
        <w:spacing w:before="60" w:after="0" w:line="276" w:lineRule="auto"/>
        <w:ind w:left="1800" w:firstLineChars="100" w:firstLine="200"/>
        <w:jc w:val="both"/>
        <w:rPr>
          <w:rFonts w:eastAsiaTheme="minorEastAsia" w:cs="Arial"/>
          <w:color w:val="auto"/>
          <w:sz w:val="20"/>
          <w:lang w:eastAsia="ko-KR"/>
        </w:rPr>
      </w:pPr>
      <w:r w:rsidRPr="00BB2410">
        <w:rPr>
          <w:rFonts w:eastAsiaTheme="minorEastAsia" w:cs="Arial"/>
          <w:color w:val="auto"/>
          <w:sz w:val="20"/>
          <w:lang w:eastAsia="ko-KR"/>
        </w:rPr>
        <w:t>iCLASS credentials</w:t>
      </w:r>
    </w:p>
    <w:p w14:paraId="6FF89F8B" w14:textId="77777777" w:rsidR="00BB2410" w:rsidRDefault="00BB2410" w:rsidP="00BB2410">
      <w:pPr>
        <w:pStyle w:val="StyleDefaultComplex10pt"/>
        <w:spacing w:before="60" w:after="0" w:line="276" w:lineRule="auto"/>
        <w:ind w:left="1800"/>
        <w:jc w:val="both"/>
        <w:rPr>
          <w:rFonts w:eastAsiaTheme="minorEastAsia" w:cs="Arial"/>
          <w:color w:val="auto"/>
          <w:sz w:val="20"/>
          <w:lang w:eastAsia="ko-KR"/>
        </w:rPr>
      </w:pPr>
      <w:r>
        <w:rPr>
          <w:rFonts w:eastAsiaTheme="minorEastAsia" w:cs="Arial" w:hint="eastAsia"/>
          <w:color w:val="auto"/>
          <w:sz w:val="20"/>
          <w:lang w:eastAsia="ko-KR"/>
        </w:rPr>
        <w:t>2</w:t>
      </w:r>
      <w:r>
        <w:rPr>
          <w:rFonts w:eastAsiaTheme="minorEastAsia" w:cs="Arial"/>
          <w:color w:val="auto"/>
          <w:sz w:val="20"/>
          <w:lang w:eastAsia="ko-KR"/>
        </w:rPr>
        <w:t xml:space="preserve">. </w:t>
      </w:r>
      <w:r w:rsidRPr="00BB2410">
        <w:rPr>
          <w:rFonts w:eastAsiaTheme="minorEastAsia" w:cs="Arial"/>
          <w:color w:val="auto"/>
          <w:sz w:val="20"/>
          <w:lang w:eastAsia="ko-KR"/>
        </w:rPr>
        <w:t xml:space="preserve">Compatibility with higher security SE Elite credential programming that uniquely assigns a </w:t>
      </w:r>
    </w:p>
    <w:p w14:paraId="018E3C4A" w14:textId="75BF349A" w:rsidR="00BB2410" w:rsidRDefault="00FB2D0B" w:rsidP="00BB2410">
      <w:pPr>
        <w:pStyle w:val="StyleDefaultComplex10pt"/>
        <w:spacing w:before="60" w:after="0" w:line="276" w:lineRule="auto"/>
        <w:ind w:left="1800" w:firstLineChars="100" w:firstLine="200"/>
        <w:jc w:val="both"/>
        <w:rPr>
          <w:rFonts w:eastAsiaTheme="minorEastAsia" w:cs="Arial"/>
          <w:color w:val="auto"/>
          <w:sz w:val="20"/>
          <w:lang w:eastAsia="ko-KR"/>
        </w:rPr>
      </w:pPr>
      <w:r>
        <w:rPr>
          <w:rFonts w:eastAsiaTheme="minorEastAsia" w:cs="Arial"/>
          <w:color w:val="auto"/>
          <w:sz w:val="20"/>
          <w:lang w:eastAsia="ko-KR"/>
        </w:rPr>
        <w:t>Keypad reader</w:t>
      </w:r>
      <w:r w:rsidR="00BB2410" w:rsidRPr="00BB2410">
        <w:rPr>
          <w:rFonts w:eastAsiaTheme="minorEastAsia" w:cs="Arial"/>
          <w:color w:val="auto"/>
          <w:sz w:val="20"/>
          <w:lang w:eastAsia="ko-KR"/>
        </w:rPr>
        <w:t xml:space="preserve"> and credential keyset that provides site-specific security.</w:t>
      </w:r>
    </w:p>
    <w:p w14:paraId="208AEDD7" w14:textId="36820B67" w:rsidR="00BB2410" w:rsidRDefault="00BB2410"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t xml:space="preserve">The multi-technology contactless smart card </w:t>
      </w:r>
      <w:r w:rsidR="00FB2D0B">
        <w:rPr>
          <w:rFonts w:eastAsiaTheme="minorEastAsia" w:cs="Arial"/>
          <w:color w:val="auto"/>
          <w:sz w:val="20"/>
          <w:lang w:eastAsia="ko-KR"/>
        </w:rPr>
        <w:t>Keypad reader</w:t>
      </w:r>
      <w:r w:rsidRPr="00BB2410">
        <w:rPr>
          <w:rFonts w:eastAsiaTheme="minorEastAsia" w:cs="Arial"/>
          <w:color w:val="auto"/>
          <w:sz w:val="20"/>
          <w:lang w:eastAsia="ko-KR"/>
        </w:rPr>
        <w:t xml:space="preserve"> shall have a unique electronic serial number.</w:t>
      </w:r>
    </w:p>
    <w:p w14:paraId="7FD529FC" w14:textId="29F14336" w:rsidR="00BB2410" w:rsidRDefault="00BB2410"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t xml:space="preserve">The multi-technology contactless smart card </w:t>
      </w:r>
      <w:r w:rsidR="00FB2D0B">
        <w:rPr>
          <w:rFonts w:eastAsiaTheme="minorEastAsia" w:cs="Arial"/>
          <w:color w:val="auto"/>
          <w:sz w:val="20"/>
          <w:lang w:eastAsia="ko-KR"/>
        </w:rPr>
        <w:t>Keypad reader</w:t>
      </w:r>
      <w:r w:rsidRPr="00BB2410">
        <w:rPr>
          <w:rFonts w:eastAsiaTheme="minorEastAsia" w:cs="Arial"/>
          <w:color w:val="auto"/>
          <w:sz w:val="20"/>
          <w:lang w:eastAsia="ko-KR"/>
        </w:rPr>
        <w:t xml:space="preserve"> reads Mobile IDs powered by the </w:t>
      </w:r>
      <w:proofErr w:type="spellStart"/>
      <w:r w:rsidRPr="00BB2410">
        <w:rPr>
          <w:rFonts w:eastAsiaTheme="minorEastAsia" w:cs="Arial"/>
          <w:color w:val="auto"/>
          <w:sz w:val="20"/>
          <w:lang w:eastAsia="ko-KR"/>
        </w:rPr>
        <w:t>Seos</w:t>
      </w:r>
      <w:proofErr w:type="spellEnd"/>
      <w:r w:rsidRPr="00BB2410">
        <w:rPr>
          <w:rFonts w:eastAsiaTheme="minorEastAsia" w:cs="Arial"/>
          <w:color w:val="auto"/>
          <w:sz w:val="20"/>
          <w:lang w:eastAsia="ko-KR"/>
        </w:rPr>
        <w:t xml:space="preserve"> standard based software application or applet technology. </w:t>
      </w:r>
      <w:proofErr w:type="spellStart"/>
      <w:r w:rsidRPr="00BB2410">
        <w:rPr>
          <w:rFonts w:eastAsiaTheme="minorEastAsia" w:cs="Arial"/>
          <w:color w:val="auto"/>
          <w:sz w:val="20"/>
          <w:lang w:eastAsia="ko-KR"/>
        </w:rPr>
        <w:t>Seos</w:t>
      </w:r>
      <w:proofErr w:type="spellEnd"/>
      <w:r w:rsidRPr="00BB2410">
        <w:rPr>
          <w:rFonts w:eastAsiaTheme="minorEastAsia" w:cs="Arial"/>
          <w:color w:val="auto"/>
          <w:sz w:val="20"/>
          <w:lang w:eastAsia="ko-KR"/>
        </w:rPr>
        <w:t xml:space="preserve"> technology is independent of communication medium (e.g., 13.56Mhz ISO14443A or 2.4HGz BLE) allowing for a unified security platform across credentials using BLE, NFC and contactless smart card credentials.</w:t>
      </w:r>
    </w:p>
    <w:p w14:paraId="133B5630" w14:textId="08AA8BE7" w:rsidR="00BB2410" w:rsidRDefault="00BB2410"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t>The multi-technology contactless smart card</w:t>
      </w:r>
      <w:r w:rsidR="00FB2D0B">
        <w:rPr>
          <w:rFonts w:eastAsiaTheme="minorEastAsia" w:cs="Arial"/>
          <w:color w:val="auto"/>
          <w:sz w:val="20"/>
          <w:lang w:eastAsia="ko-KR"/>
        </w:rPr>
        <w:t xml:space="preserve"> Keypad reader</w:t>
      </w:r>
      <w:r w:rsidRPr="00BB2410">
        <w:rPr>
          <w:rFonts w:eastAsiaTheme="minorEastAsia" w:cs="Arial"/>
          <w:color w:val="auto"/>
          <w:sz w:val="20"/>
          <w:lang w:eastAsia="ko-KR"/>
        </w:rPr>
        <w:t xml:space="preserve"> shall provide enhanced usability features</w:t>
      </w:r>
      <w:r>
        <w:rPr>
          <w:rFonts w:eastAsiaTheme="minorEastAsia" w:cs="Arial"/>
          <w:color w:val="auto"/>
          <w:sz w:val="20"/>
          <w:lang w:eastAsia="ko-KR"/>
        </w:rPr>
        <w:t>.</w:t>
      </w:r>
    </w:p>
    <w:p w14:paraId="2542A7EB" w14:textId="7432FC54" w:rsidR="00FB2D0B" w:rsidRDefault="00FB2D0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FB2D0B">
        <w:rPr>
          <w:rFonts w:eastAsiaTheme="minorEastAsia" w:cs="Arial"/>
          <w:color w:val="auto"/>
          <w:sz w:val="20"/>
          <w:lang w:eastAsia="ko-KR"/>
        </w:rPr>
        <w:t>The multi-technology contactless card keypad reader output shall provide a variety of keypad outputs to ensure compatibility with virtually any access control panel. Keypad output settings shall include:</w:t>
      </w:r>
    </w:p>
    <w:p w14:paraId="63070AAA" w14:textId="069B8362" w:rsidR="00FB2D0B" w:rsidRDefault="00FB2D0B" w:rsidP="00FB2D0B">
      <w:pPr>
        <w:pStyle w:val="StyleDefaultComplex10pt"/>
        <w:numPr>
          <w:ilvl w:val="0"/>
          <w:numId w:val="30"/>
        </w:numPr>
        <w:spacing w:before="60" w:after="0" w:line="276" w:lineRule="auto"/>
        <w:jc w:val="both"/>
        <w:rPr>
          <w:rFonts w:eastAsiaTheme="minorEastAsia" w:cs="Arial"/>
          <w:color w:val="auto"/>
          <w:sz w:val="20"/>
          <w:lang w:eastAsia="ko-KR"/>
        </w:rPr>
      </w:pPr>
      <w:r w:rsidRPr="00FB2D0B">
        <w:rPr>
          <w:rFonts w:eastAsiaTheme="minorEastAsia" w:cs="Arial"/>
          <w:color w:val="auto"/>
          <w:sz w:val="20"/>
          <w:lang w:eastAsia="ko-KR"/>
        </w:rPr>
        <w:t>Buffer one key, no parity, 4 bit message</w:t>
      </w:r>
    </w:p>
    <w:p w14:paraId="170BF49C" w14:textId="67881559" w:rsidR="00FB2D0B" w:rsidRDefault="00FB2D0B" w:rsidP="00FB2D0B">
      <w:pPr>
        <w:pStyle w:val="StyleDefaultComplex10pt"/>
        <w:numPr>
          <w:ilvl w:val="0"/>
          <w:numId w:val="30"/>
        </w:numPr>
        <w:spacing w:before="60" w:after="0" w:line="276" w:lineRule="auto"/>
        <w:jc w:val="both"/>
        <w:rPr>
          <w:rFonts w:eastAsiaTheme="minorEastAsia" w:cs="Arial"/>
          <w:color w:val="auto"/>
          <w:sz w:val="20"/>
          <w:lang w:eastAsia="ko-KR"/>
        </w:rPr>
      </w:pPr>
      <w:r w:rsidRPr="00FB2D0B">
        <w:rPr>
          <w:rFonts w:eastAsiaTheme="minorEastAsia" w:cs="Arial"/>
          <w:color w:val="auto"/>
          <w:sz w:val="20"/>
          <w:lang w:eastAsia="ko-KR"/>
        </w:rPr>
        <w:t>Buffer one key, add compliment, 8 bit message (Dorado)</w:t>
      </w:r>
    </w:p>
    <w:p w14:paraId="6AA7E8EC" w14:textId="56E0A3F3" w:rsidR="00FB2D0B" w:rsidRDefault="00FB2D0B" w:rsidP="00FB2D0B">
      <w:pPr>
        <w:pStyle w:val="StyleDefaultComplex10pt"/>
        <w:numPr>
          <w:ilvl w:val="0"/>
          <w:numId w:val="30"/>
        </w:numPr>
        <w:spacing w:before="60" w:after="0" w:line="276" w:lineRule="auto"/>
        <w:jc w:val="both"/>
        <w:rPr>
          <w:rFonts w:eastAsiaTheme="minorEastAsia" w:cs="Arial"/>
          <w:color w:val="auto"/>
          <w:sz w:val="20"/>
          <w:lang w:eastAsia="ko-KR"/>
        </w:rPr>
      </w:pPr>
      <w:r w:rsidRPr="00FB2D0B">
        <w:rPr>
          <w:rFonts w:eastAsiaTheme="minorEastAsia" w:cs="Arial"/>
          <w:color w:val="auto"/>
          <w:sz w:val="20"/>
          <w:lang w:eastAsia="ko-KR"/>
        </w:rPr>
        <w:t>Buffer six keys and add parity</w:t>
      </w:r>
    </w:p>
    <w:p w14:paraId="02FE9066" w14:textId="61A52DA4" w:rsidR="00FB2D0B" w:rsidRDefault="00FB2D0B" w:rsidP="00FB2D0B">
      <w:pPr>
        <w:pStyle w:val="StyleDefaultComplex10pt"/>
        <w:numPr>
          <w:ilvl w:val="0"/>
          <w:numId w:val="30"/>
        </w:numPr>
        <w:spacing w:before="60" w:after="0" w:line="276" w:lineRule="auto"/>
        <w:jc w:val="both"/>
        <w:rPr>
          <w:rFonts w:eastAsiaTheme="minorEastAsia" w:cs="Arial"/>
          <w:color w:val="auto"/>
          <w:sz w:val="20"/>
          <w:lang w:eastAsia="ko-KR"/>
        </w:rPr>
      </w:pPr>
      <w:r w:rsidRPr="00FB2D0B">
        <w:rPr>
          <w:rFonts w:eastAsiaTheme="minorEastAsia" w:cs="Arial"/>
          <w:color w:val="auto"/>
          <w:sz w:val="20"/>
          <w:lang w:eastAsia="ko-KR"/>
        </w:rPr>
        <w:t>Buffer one key and add parity</w:t>
      </w:r>
    </w:p>
    <w:p w14:paraId="18D4C84B" w14:textId="35C4C2BA" w:rsidR="00FB2D0B" w:rsidRDefault="00FB2D0B" w:rsidP="00FB2D0B">
      <w:pPr>
        <w:pStyle w:val="StyleDefaultComplex10pt"/>
        <w:numPr>
          <w:ilvl w:val="0"/>
          <w:numId w:val="30"/>
        </w:numPr>
        <w:spacing w:before="60" w:after="0" w:line="276" w:lineRule="auto"/>
        <w:jc w:val="both"/>
        <w:rPr>
          <w:rFonts w:eastAsiaTheme="minorEastAsia" w:cs="Arial"/>
          <w:color w:val="auto"/>
          <w:sz w:val="20"/>
          <w:lang w:eastAsia="ko-KR"/>
        </w:rPr>
      </w:pPr>
      <w:r w:rsidRPr="00FB2D0B">
        <w:rPr>
          <w:rFonts w:eastAsiaTheme="minorEastAsia" w:cs="Arial"/>
          <w:color w:val="auto"/>
          <w:sz w:val="20"/>
          <w:lang w:eastAsia="ko-KR"/>
        </w:rPr>
        <w:t>Buffer one to five keys (Standard 26 bit output)</w:t>
      </w:r>
    </w:p>
    <w:p w14:paraId="586F1C8E" w14:textId="3E97F2BF" w:rsidR="00FB2D0B" w:rsidRDefault="00FB2D0B" w:rsidP="00FB2D0B">
      <w:pPr>
        <w:pStyle w:val="StyleDefaultComplex10pt"/>
        <w:numPr>
          <w:ilvl w:val="0"/>
          <w:numId w:val="30"/>
        </w:numPr>
        <w:spacing w:before="60" w:after="0" w:line="276" w:lineRule="auto"/>
        <w:jc w:val="both"/>
        <w:rPr>
          <w:rFonts w:eastAsiaTheme="minorEastAsia" w:cs="Arial"/>
          <w:color w:val="auto"/>
          <w:sz w:val="20"/>
          <w:lang w:eastAsia="ko-KR"/>
        </w:rPr>
      </w:pPr>
      <w:r w:rsidRPr="00FB2D0B">
        <w:rPr>
          <w:rFonts w:eastAsiaTheme="minorEastAsia" w:cs="Arial"/>
          <w:color w:val="auto"/>
          <w:sz w:val="20"/>
          <w:lang w:eastAsia="ko-KR"/>
        </w:rPr>
        <w:t>Buffer four keys and add parity</w:t>
      </w:r>
    </w:p>
    <w:p w14:paraId="66486E63" w14:textId="06323AA2" w:rsidR="00FB2D0B" w:rsidRDefault="00FB2D0B" w:rsidP="00FB2D0B">
      <w:pPr>
        <w:pStyle w:val="StyleDefaultComplex10pt"/>
        <w:numPr>
          <w:ilvl w:val="0"/>
          <w:numId w:val="30"/>
        </w:numPr>
        <w:spacing w:before="60" w:after="0" w:line="276" w:lineRule="auto"/>
        <w:jc w:val="both"/>
        <w:rPr>
          <w:rFonts w:eastAsiaTheme="minorEastAsia" w:cs="Arial"/>
          <w:color w:val="auto"/>
          <w:sz w:val="20"/>
          <w:lang w:eastAsia="ko-KR"/>
        </w:rPr>
      </w:pPr>
      <w:r w:rsidRPr="00FB2D0B">
        <w:rPr>
          <w:rFonts w:eastAsiaTheme="minorEastAsia" w:cs="Arial"/>
          <w:color w:val="auto"/>
          <w:sz w:val="20"/>
          <w:lang w:eastAsia="ko-KR"/>
        </w:rPr>
        <w:t>Single Key buffering</w:t>
      </w:r>
    </w:p>
    <w:p w14:paraId="500019D0" w14:textId="5AB37DBD" w:rsidR="00FB2D0B" w:rsidRDefault="00FB2D0B" w:rsidP="00FB2D0B">
      <w:pPr>
        <w:pStyle w:val="StyleDefaultComplex10pt"/>
        <w:numPr>
          <w:ilvl w:val="0"/>
          <w:numId w:val="30"/>
        </w:numPr>
        <w:spacing w:before="60" w:after="0" w:line="276" w:lineRule="auto"/>
        <w:jc w:val="both"/>
        <w:rPr>
          <w:rFonts w:eastAsiaTheme="minorEastAsia" w:cs="Arial"/>
          <w:color w:val="auto"/>
          <w:sz w:val="20"/>
          <w:lang w:eastAsia="ko-KR"/>
        </w:rPr>
      </w:pPr>
      <w:r w:rsidRPr="00FB2D0B">
        <w:rPr>
          <w:rFonts w:eastAsiaTheme="minorEastAsia" w:cs="Arial"/>
          <w:color w:val="auto"/>
          <w:sz w:val="20"/>
          <w:lang w:eastAsia="ko-KR"/>
        </w:rPr>
        <w:t>Local PIN Verify. (Requires User PIN code to be programmed into the iCLASS Credential)</w:t>
      </w:r>
    </w:p>
    <w:p w14:paraId="2AEBF9EB" w14:textId="6C341626" w:rsidR="00BB2410" w:rsidRDefault="00BB2410"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t xml:space="preserve">The multi-technology contactless smart card </w:t>
      </w:r>
      <w:r w:rsidR="00FB2D0B">
        <w:rPr>
          <w:rFonts w:eastAsiaTheme="minorEastAsia" w:cs="Arial"/>
          <w:color w:val="auto"/>
          <w:sz w:val="20"/>
          <w:lang w:eastAsia="ko-KR"/>
        </w:rPr>
        <w:t>Keypad reader</w:t>
      </w:r>
      <w:r w:rsidRPr="00BB2410">
        <w:rPr>
          <w:rFonts w:eastAsiaTheme="minorEastAsia" w:cs="Arial"/>
          <w:color w:val="auto"/>
          <w:sz w:val="20"/>
          <w:lang w:eastAsia="ko-KR"/>
        </w:rPr>
        <w:t xml:space="preserve"> shall simplify troubleshooting through Anti-</w:t>
      </w:r>
      <w:proofErr w:type="spellStart"/>
      <w:r w:rsidRPr="00BB2410">
        <w:rPr>
          <w:rFonts w:eastAsiaTheme="minorEastAsia" w:cs="Arial"/>
          <w:color w:val="auto"/>
          <w:sz w:val="20"/>
          <w:lang w:eastAsia="ko-KR"/>
        </w:rPr>
        <w:t>passback</w:t>
      </w:r>
      <w:proofErr w:type="spellEnd"/>
      <w:r w:rsidRPr="00BB2410">
        <w:rPr>
          <w:rFonts w:eastAsiaTheme="minorEastAsia" w:cs="Arial"/>
          <w:color w:val="auto"/>
          <w:sz w:val="20"/>
          <w:lang w:eastAsia="ko-KR"/>
        </w:rPr>
        <w:t xml:space="preserve"> Notification that the card has already been processed and it must be removed from </w:t>
      </w:r>
      <w:r w:rsidR="00FB2D0B">
        <w:rPr>
          <w:rFonts w:eastAsiaTheme="minorEastAsia" w:cs="Arial"/>
          <w:color w:val="auto"/>
          <w:sz w:val="20"/>
          <w:lang w:eastAsia="ko-KR"/>
        </w:rPr>
        <w:t>Keypad reader</w:t>
      </w:r>
      <w:r w:rsidRPr="00BB2410">
        <w:rPr>
          <w:rFonts w:eastAsiaTheme="minorEastAsia" w:cs="Arial"/>
          <w:color w:val="auto"/>
          <w:sz w:val="20"/>
          <w:lang w:eastAsia="ko-KR"/>
        </w:rPr>
        <w:t xml:space="preserve"> field temporarily prior to processing again.</w:t>
      </w:r>
    </w:p>
    <w:p w14:paraId="47B6E112" w14:textId="1522BC2C" w:rsidR="00BB2410" w:rsidRDefault="00BB2410"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t xml:space="preserve">The multi-technology contactless smart card </w:t>
      </w:r>
      <w:r w:rsidR="00FB2D0B">
        <w:rPr>
          <w:rFonts w:eastAsiaTheme="minorEastAsia" w:cs="Arial"/>
          <w:color w:val="auto"/>
          <w:sz w:val="20"/>
          <w:lang w:eastAsia="ko-KR"/>
        </w:rPr>
        <w:t>Keypad reader</w:t>
      </w:r>
      <w:r w:rsidRPr="00BB2410">
        <w:rPr>
          <w:rFonts w:eastAsiaTheme="minorEastAsia" w:cs="Arial"/>
          <w:color w:val="auto"/>
          <w:sz w:val="20"/>
          <w:lang w:eastAsia="ko-KR"/>
        </w:rPr>
        <w:t xml:space="preserve"> shall provide enhanced user feedback options through the use of clear and bright tri-colored LEDs configurable to support any three color combinations (RGB - Red, Green, and Blue)</w:t>
      </w:r>
    </w:p>
    <w:p w14:paraId="6B813E3C" w14:textId="2EB10B01" w:rsidR="00BB2410" w:rsidRPr="00BB2410" w:rsidRDefault="00BB2410"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t xml:space="preserve">The multi-technology contactless smart card </w:t>
      </w:r>
      <w:r w:rsidR="00FB2D0B">
        <w:rPr>
          <w:rFonts w:eastAsiaTheme="minorEastAsia" w:cs="Arial"/>
          <w:color w:val="auto"/>
          <w:sz w:val="20"/>
          <w:lang w:eastAsia="ko-KR"/>
        </w:rPr>
        <w:t>Keypad reader</w:t>
      </w:r>
      <w:r w:rsidRPr="00BB2410">
        <w:rPr>
          <w:rFonts w:eastAsiaTheme="minorEastAsia" w:cs="Arial"/>
          <w:color w:val="auto"/>
          <w:sz w:val="20"/>
          <w:lang w:eastAsia="ko-KR"/>
        </w:rPr>
        <w:t xml:space="preserve"> shall enable ease of installation through identical wiring methods as legacy 13.56MHz and 125 kHz proximity</w:t>
      </w:r>
      <w:r w:rsidR="009B231F">
        <w:rPr>
          <w:rFonts w:eastAsiaTheme="minorEastAsia" w:cs="Arial"/>
          <w:color w:val="auto"/>
          <w:sz w:val="20"/>
          <w:lang w:eastAsia="ko-KR"/>
        </w:rPr>
        <w:t xml:space="preserve"> </w:t>
      </w:r>
      <w:r w:rsidR="00FB2D0B">
        <w:rPr>
          <w:rFonts w:eastAsiaTheme="minorEastAsia" w:cs="Arial"/>
          <w:color w:val="auto"/>
          <w:sz w:val="20"/>
          <w:lang w:eastAsia="ko-KR"/>
        </w:rPr>
        <w:t>reader</w:t>
      </w:r>
      <w:r w:rsidRPr="00BB2410">
        <w:rPr>
          <w:rFonts w:eastAsiaTheme="minorEastAsia" w:cs="Arial"/>
          <w:color w:val="auto"/>
          <w:sz w:val="20"/>
          <w:lang w:eastAsia="ko-KR"/>
        </w:rPr>
        <w:t>s.</w:t>
      </w:r>
    </w:p>
    <w:p w14:paraId="7BCE71FE" w14:textId="394F4CFF" w:rsidR="00BB2410" w:rsidRDefault="00BB2410"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BB2410">
        <w:rPr>
          <w:rFonts w:eastAsiaTheme="minorEastAsia" w:cs="Arial"/>
          <w:color w:val="auto"/>
          <w:sz w:val="20"/>
          <w:lang w:eastAsia="ko-KR"/>
        </w:rPr>
        <w:t xml:space="preserve">The multi-technology contactless smart card </w:t>
      </w:r>
      <w:r w:rsidR="00FB2D0B">
        <w:rPr>
          <w:rFonts w:eastAsiaTheme="minorEastAsia" w:cs="Arial"/>
          <w:color w:val="auto"/>
          <w:sz w:val="20"/>
          <w:lang w:eastAsia="ko-KR"/>
        </w:rPr>
        <w:t>Keypad reader</w:t>
      </w:r>
      <w:r w:rsidRPr="00BB2410">
        <w:rPr>
          <w:rFonts w:eastAsiaTheme="minorEastAsia" w:cs="Arial"/>
          <w:color w:val="auto"/>
          <w:sz w:val="20"/>
          <w:lang w:eastAsia="ko-KR"/>
        </w:rPr>
        <w:t xml:space="preserve"> shall enable backwards compatibility with legacy 13.56 MHz and 125 kHz proximity access control formats (e.g., 26-bit, 32-bit, 35-bit, 37-bit, 56-bit, and HID Corporate 1000 formats).</w:t>
      </w:r>
    </w:p>
    <w:p w14:paraId="709C928D" w14:textId="7ADCE527"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The multi-technology contactless smart card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manufacturer shall provide a full product line of compatible products including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s, </w:t>
      </w:r>
      <w:r w:rsidR="00FB2D0B">
        <w:rPr>
          <w:rFonts w:eastAsiaTheme="minorEastAsia" w:cs="Arial"/>
          <w:color w:val="auto"/>
          <w:sz w:val="20"/>
          <w:lang w:eastAsia="ko-KR"/>
        </w:rPr>
        <w:t>Keypad reader</w:t>
      </w:r>
      <w:r w:rsidRPr="00A9692B">
        <w:rPr>
          <w:rFonts w:eastAsiaTheme="minorEastAsia" w:cs="Arial"/>
          <w:color w:val="auto"/>
          <w:sz w:val="20"/>
          <w:lang w:eastAsia="ko-KR"/>
        </w:rPr>
        <w:t>s with integral keypads, credentials and cards without the need of special programming.</w:t>
      </w:r>
    </w:p>
    <w:p w14:paraId="43CEAE89" w14:textId="20B2FF3B"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lastRenderedPageBreak/>
        <w:t xml:space="preserve">The multi-technology contactless smart card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manufacturer shall provide global, off-the-shelf availability.</w:t>
      </w:r>
    </w:p>
    <w:p w14:paraId="60BF0555" w14:textId="3C488768"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The multi-technology contactless smart card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shall provide universal compatibility with most access control systems by outputting card data in compliance with the SIA AC-01 Wiegand standard.</w:t>
      </w:r>
    </w:p>
    <w:p w14:paraId="4E74E440" w14:textId="45B86122"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shall be configurable to provide secure, bidirectional communication in compliance with v2 of the SIA OSDP (Open Supervised Device Protocol) standard.</w:t>
      </w:r>
    </w:p>
    <w:p w14:paraId="16817668" w14:textId="5389A438"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shall allow the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firmware to be upgraded in the field to face security threats and enable the potential read of future credential technologies. Both firmware and configuration updates shall be executed via a secure channel created between HID </w:t>
      </w:r>
      <w:proofErr w:type="spellStart"/>
      <w:r w:rsidRPr="00A9692B">
        <w:rPr>
          <w:rFonts w:eastAsiaTheme="minorEastAsia" w:cs="Arial"/>
          <w:color w:val="auto"/>
          <w:sz w:val="20"/>
          <w:lang w:eastAsia="ko-KR"/>
        </w:rPr>
        <w:t>Origo</w:t>
      </w:r>
      <w:proofErr w:type="spellEnd"/>
      <w:r w:rsidRPr="00A9692B">
        <w:rPr>
          <w:rFonts w:eastAsiaTheme="minorEastAsia" w:cs="Arial"/>
          <w:color w:val="auto"/>
          <w:sz w:val="20"/>
          <w:lang w:eastAsia="ko-KR"/>
        </w:rPr>
        <w:t xml:space="preserve"> enabled utilities/applications and the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secure element.</w:t>
      </w:r>
    </w:p>
    <w:p w14:paraId="0FB8B0CA" w14:textId="2D24A438"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shall allow for secure installation practices through mounting methods utilizing tamper resistant screws.</w:t>
      </w:r>
    </w:p>
    <w:p w14:paraId="78F2279D" w14:textId="6FDBB4A7"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shall provide the ability to transmit an alarm signal via and integrated tamper relay if an attempt is made to remove the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from the wall. The tamper function shall be programmable to provide a selectable action compatible with various tamper communication schemes provided by access control panel manufacturers. The selectable action shall include one of the following</w:t>
      </w:r>
    </w:p>
    <w:p w14:paraId="47190A0E" w14:textId="36744E27" w:rsidR="00A9692B" w:rsidRDefault="00A9692B" w:rsidP="00A9692B">
      <w:pPr>
        <w:pStyle w:val="StyleDefaultComplex10pt"/>
        <w:numPr>
          <w:ilvl w:val="0"/>
          <w:numId w:val="23"/>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The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tamper line changes from a closed state to an open state.</w:t>
      </w:r>
    </w:p>
    <w:p w14:paraId="79BC7891" w14:textId="6CB42E5F" w:rsidR="00A9692B" w:rsidRDefault="00A9692B" w:rsidP="00A9692B">
      <w:pPr>
        <w:pStyle w:val="StyleDefaultComplex10pt"/>
        <w:numPr>
          <w:ilvl w:val="0"/>
          <w:numId w:val="23"/>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During a tamper state, the “I’m Alive” message is inverted.</w:t>
      </w:r>
    </w:p>
    <w:p w14:paraId="3075A023" w14:textId="2A3B00FA"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shall provide ability of an on-line “I’m Alive” message so the </w:t>
      </w:r>
      <w:r w:rsidR="00FB2D0B">
        <w:rPr>
          <w:rFonts w:eastAsiaTheme="minorEastAsia" w:cs="Arial"/>
          <w:color w:val="auto"/>
          <w:sz w:val="20"/>
          <w:lang w:eastAsia="ko-KR"/>
        </w:rPr>
        <w:t>Keypad reader</w:t>
      </w:r>
      <w:r w:rsidRPr="00A9692B">
        <w:rPr>
          <w:rFonts w:eastAsiaTheme="minorEastAsia" w:cs="Arial"/>
          <w:color w:val="auto"/>
          <w:sz w:val="20"/>
          <w:lang w:eastAsia="ko-KR"/>
        </w:rPr>
        <w:t>’s functional health can be monitored at all times when paired with a compatible access control panel.</w:t>
      </w:r>
    </w:p>
    <w:p w14:paraId="4426AF4C" w14:textId="3871B301"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The multi-technology contactless smart card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shall provide customizable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behavior options either from the factory, or defined in the field, through the use of pre-configured commands.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behavior programming options shall include:</w:t>
      </w:r>
    </w:p>
    <w:p w14:paraId="137FFF93" w14:textId="1754C8A5" w:rsidR="00A9692B" w:rsidRPr="00A9692B" w:rsidRDefault="00A9692B" w:rsidP="00A9692B">
      <w:pPr>
        <w:pStyle w:val="StyleDefaultComplex10pt"/>
        <w:spacing w:before="60" w:after="0" w:line="276" w:lineRule="auto"/>
        <w:ind w:left="1800"/>
        <w:jc w:val="both"/>
        <w:rPr>
          <w:rFonts w:eastAsiaTheme="minorEastAsia" w:cs="Arial"/>
          <w:color w:val="auto"/>
          <w:sz w:val="20"/>
          <w:lang w:eastAsia="ko-KR"/>
        </w:rPr>
      </w:pPr>
      <w:r w:rsidRPr="00A9692B">
        <w:rPr>
          <w:rFonts w:eastAsiaTheme="minorEastAsia" w:cs="Arial"/>
          <w:color w:val="auto"/>
          <w:sz w:val="20"/>
          <w:lang w:eastAsia="ko-KR"/>
        </w:rPr>
        <w:t xml:space="preserve">1. </w:t>
      </w:r>
      <w:r>
        <w:rPr>
          <w:rFonts w:eastAsiaTheme="minorEastAsia" w:cs="Arial"/>
          <w:color w:val="auto"/>
          <w:sz w:val="20"/>
          <w:lang w:eastAsia="ko-KR"/>
        </w:rPr>
        <w:t xml:space="preserve"> </w:t>
      </w:r>
      <w:r w:rsidRPr="00A9692B">
        <w:rPr>
          <w:rFonts w:eastAsiaTheme="minorEastAsia" w:cs="Arial"/>
          <w:color w:val="auto"/>
          <w:sz w:val="20"/>
          <w:lang w:eastAsia="ko-KR"/>
        </w:rPr>
        <w:t>Audio/Visual Templates for card reads, proximity enabled, and attack detection.</w:t>
      </w:r>
    </w:p>
    <w:p w14:paraId="307C69CB" w14:textId="2AA213FF" w:rsidR="00A9692B" w:rsidRPr="00A9692B" w:rsidRDefault="00A9692B" w:rsidP="00A9692B">
      <w:pPr>
        <w:pStyle w:val="StyleDefaultComplex10pt"/>
        <w:spacing w:before="60" w:after="0" w:line="276" w:lineRule="auto"/>
        <w:ind w:left="1800"/>
        <w:jc w:val="both"/>
        <w:rPr>
          <w:rFonts w:eastAsiaTheme="minorEastAsia" w:cs="Arial"/>
          <w:color w:val="auto"/>
          <w:sz w:val="20"/>
          <w:lang w:eastAsia="ko-KR"/>
        </w:rPr>
      </w:pPr>
      <w:r w:rsidRPr="00A9692B">
        <w:rPr>
          <w:rFonts w:eastAsiaTheme="minorEastAsia" w:cs="Arial"/>
          <w:color w:val="auto"/>
          <w:sz w:val="20"/>
          <w:lang w:eastAsia="ko-KR"/>
        </w:rPr>
        <w:t xml:space="preserve">2. </w:t>
      </w:r>
      <w:r>
        <w:rPr>
          <w:rFonts w:eastAsiaTheme="minorEastAsia" w:cs="Arial"/>
          <w:color w:val="auto"/>
          <w:sz w:val="20"/>
          <w:lang w:eastAsia="ko-KR"/>
        </w:rPr>
        <w:t xml:space="preserve"> </w:t>
      </w:r>
      <w:r w:rsidRPr="00A9692B">
        <w:rPr>
          <w:rFonts w:eastAsiaTheme="minorEastAsia" w:cs="Arial"/>
          <w:color w:val="auto"/>
          <w:sz w:val="20"/>
          <w:lang w:eastAsia="ko-KR"/>
        </w:rPr>
        <w:t>Velocity Check timing and thresholds</w:t>
      </w:r>
    </w:p>
    <w:p w14:paraId="2FF35DD9" w14:textId="26E5DE01" w:rsidR="00A9692B" w:rsidRPr="00A9692B" w:rsidRDefault="00A9692B" w:rsidP="00A9692B">
      <w:pPr>
        <w:pStyle w:val="StyleDefaultComplex10pt"/>
        <w:spacing w:before="60" w:after="0" w:line="276" w:lineRule="auto"/>
        <w:ind w:left="1800"/>
        <w:jc w:val="both"/>
        <w:rPr>
          <w:rFonts w:eastAsiaTheme="minorEastAsia" w:cs="Arial"/>
          <w:color w:val="auto"/>
          <w:sz w:val="20"/>
          <w:lang w:eastAsia="ko-KR"/>
        </w:rPr>
      </w:pPr>
      <w:r w:rsidRPr="00A9692B">
        <w:rPr>
          <w:rFonts w:eastAsiaTheme="minorEastAsia" w:cs="Arial"/>
          <w:color w:val="auto"/>
          <w:sz w:val="20"/>
          <w:lang w:eastAsia="ko-KR"/>
        </w:rPr>
        <w:t xml:space="preserve">3. </w:t>
      </w:r>
      <w:r>
        <w:rPr>
          <w:rFonts w:eastAsiaTheme="minorEastAsia" w:cs="Arial"/>
          <w:color w:val="auto"/>
          <w:sz w:val="20"/>
          <w:lang w:eastAsia="ko-KR"/>
        </w:rPr>
        <w:t xml:space="preserve"> </w:t>
      </w:r>
      <w:r w:rsidRPr="00A9692B">
        <w:rPr>
          <w:rFonts w:eastAsiaTheme="minorEastAsia" w:cs="Arial"/>
          <w:color w:val="auto"/>
          <w:sz w:val="20"/>
          <w:lang w:eastAsia="ko-KR"/>
        </w:rPr>
        <w:t>125 kHz ASK, FSK and PSK configurations and outputs</w:t>
      </w:r>
    </w:p>
    <w:p w14:paraId="26642427" w14:textId="5B8280F6" w:rsidR="00A9692B" w:rsidRPr="00A9692B" w:rsidRDefault="00A9692B" w:rsidP="00A9692B">
      <w:pPr>
        <w:pStyle w:val="StyleDefaultComplex10pt"/>
        <w:spacing w:before="60" w:after="0" w:line="276" w:lineRule="auto"/>
        <w:ind w:left="1800"/>
        <w:jc w:val="both"/>
        <w:rPr>
          <w:rFonts w:eastAsiaTheme="minorEastAsia" w:cs="Arial"/>
          <w:color w:val="auto"/>
          <w:sz w:val="20"/>
          <w:lang w:eastAsia="ko-KR"/>
        </w:rPr>
      </w:pPr>
      <w:r w:rsidRPr="00A9692B">
        <w:rPr>
          <w:rFonts w:eastAsiaTheme="minorEastAsia" w:cs="Arial"/>
          <w:color w:val="auto"/>
          <w:sz w:val="20"/>
          <w:lang w:eastAsia="ko-KR"/>
        </w:rPr>
        <w:t xml:space="preserve">4. </w:t>
      </w:r>
      <w:r>
        <w:rPr>
          <w:rFonts w:eastAsiaTheme="minorEastAsia" w:cs="Arial"/>
          <w:color w:val="auto"/>
          <w:sz w:val="20"/>
          <w:lang w:eastAsia="ko-KR"/>
        </w:rPr>
        <w:t xml:space="preserve"> </w:t>
      </w:r>
      <w:r w:rsidRPr="00A9692B">
        <w:rPr>
          <w:rFonts w:eastAsiaTheme="minorEastAsia" w:cs="Arial"/>
          <w:color w:val="auto"/>
          <w:sz w:val="20"/>
          <w:lang w:eastAsia="ko-KR"/>
        </w:rPr>
        <w:t>Tamper actions</w:t>
      </w:r>
    </w:p>
    <w:p w14:paraId="6ACBA93B" w14:textId="389A4AD7" w:rsidR="00A9692B" w:rsidRPr="00A9692B" w:rsidRDefault="00A9692B" w:rsidP="00A9692B">
      <w:pPr>
        <w:pStyle w:val="StyleDefaultComplex10pt"/>
        <w:spacing w:before="60" w:after="0" w:line="276" w:lineRule="auto"/>
        <w:ind w:left="1800"/>
        <w:jc w:val="both"/>
        <w:rPr>
          <w:rFonts w:eastAsiaTheme="minorEastAsia" w:cs="Arial"/>
          <w:color w:val="auto"/>
          <w:sz w:val="20"/>
          <w:lang w:eastAsia="ko-KR"/>
        </w:rPr>
      </w:pPr>
      <w:r w:rsidRPr="00A9692B">
        <w:rPr>
          <w:rFonts w:eastAsiaTheme="minorEastAsia" w:cs="Arial"/>
          <w:color w:val="auto"/>
          <w:sz w:val="20"/>
          <w:lang w:eastAsia="ko-KR"/>
        </w:rPr>
        <w:t xml:space="preserve">5. </w:t>
      </w:r>
      <w:r>
        <w:rPr>
          <w:rFonts w:eastAsiaTheme="minorEastAsia" w:cs="Arial"/>
          <w:color w:val="auto"/>
          <w:sz w:val="20"/>
          <w:lang w:eastAsia="ko-KR"/>
        </w:rPr>
        <w:t xml:space="preserve"> </w:t>
      </w:r>
      <w:r w:rsidRPr="00A9692B">
        <w:rPr>
          <w:rFonts w:eastAsiaTheme="minorEastAsia" w:cs="Arial"/>
          <w:color w:val="auto"/>
          <w:sz w:val="20"/>
          <w:lang w:eastAsia="ko-KR"/>
        </w:rPr>
        <w:t>RF scan delay</w:t>
      </w:r>
    </w:p>
    <w:p w14:paraId="22283E10" w14:textId="1235DC0C" w:rsidR="00A9692B" w:rsidRPr="00A9692B" w:rsidRDefault="00A9692B" w:rsidP="00A9692B">
      <w:pPr>
        <w:pStyle w:val="StyleDefaultComplex10pt"/>
        <w:spacing w:before="60" w:after="0" w:line="276" w:lineRule="auto"/>
        <w:ind w:left="1800"/>
        <w:jc w:val="both"/>
        <w:rPr>
          <w:rFonts w:eastAsiaTheme="minorEastAsia" w:cs="Arial"/>
          <w:color w:val="auto"/>
          <w:sz w:val="20"/>
          <w:lang w:eastAsia="ko-KR"/>
        </w:rPr>
      </w:pPr>
      <w:r w:rsidRPr="00A9692B">
        <w:rPr>
          <w:rFonts w:eastAsiaTheme="minorEastAsia" w:cs="Arial"/>
          <w:color w:val="auto"/>
          <w:sz w:val="20"/>
          <w:lang w:eastAsia="ko-KR"/>
        </w:rPr>
        <w:t xml:space="preserve">6. </w:t>
      </w:r>
      <w:r>
        <w:rPr>
          <w:rFonts w:eastAsiaTheme="minorEastAsia" w:cs="Arial"/>
          <w:color w:val="auto"/>
          <w:sz w:val="20"/>
          <w:lang w:eastAsia="ko-KR"/>
        </w:rPr>
        <w:t xml:space="preserve"> </w:t>
      </w:r>
      <w:r w:rsidRPr="00A9692B">
        <w:rPr>
          <w:rFonts w:eastAsiaTheme="minorEastAsia" w:cs="Arial"/>
          <w:color w:val="auto"/>
          <w:sz w:val="20"/>
          <w:lang w:eastAsia="ko-KR"/>
        </w:rPr>
        <w:t>Hold Mode</w:t>
      </w:r>
    </w:p>
    <w:p w14:paraId="7CE1A893" w14:textId="242E1EA5" w:rsidR="00A9692B" w:rsidRPr="00A9692B" w:rsidRDefault="00A9692B" w:rsidP="00A9692B">
      <w:pPr>
        <w:pStyle w:val="StyleDefaultComplex10pt"/>
        <w:spacing w:before="60" w:after="0" w:line="276" w:lineRule="auto"/>
        <w:ind w:left="1800"/>
        <w:jc w:val="both"/>
        <w:rPr>
          <w:rFonts w:eastAsiaTheme="minorEastAsia" w:cs="Arial"/>
          <w:color w:val="auto"/>
          <w:sz w:val="20"/>
          <w:lang w:eastAsia="ko-KR"/>
        </w:rPr>
      </w:pPr>
      <w:r w:rsidRPr="00A9692B">
        <w:rPr>
          <w:rFonts w:eastAsiaTheme="minorEastAsia" w:cs="Arial"/>
          <w:color w:val="auto"/>
          <w:sz w:val="20"/>
          <w:lang w:eastAsia="ko-KR"/>
        </w:rPr>
        <w:t xml:space="preserve">7. </w:t>
      </w:r>
      <w:r>
        <w:rPr>
          <w:rFonts w:eastAsiaTheme="minorEastAsia" w:cs="Arial"/>
          <w:color w:val="auto"/>
          <w:sz w:val="20"/>
          <w:lang w:eastAsia="ko-KR"/>
        </w:rPr>
        <w:t xml:space="preserve"> </w:t>
      </w:r>
      <w:r w:rsidRPr="00A9692B">
        <w:rPr>
          <w:rFonts w:eastAsiaTheme="minorEastAsia" w:cs="Arial"/>
          <w:color w:val="auto"/>
          <w:sz w:val="20"/>
          <w:lang w:eastAsia="ko-KR"/>
        </w:rPr>
        <w:t>Intelligent Power Management</w:t>
      </w:r>
    </w:p>
    <w:p w14:paraId="780D1B84" w14:textId="185A7690" w:rsidR="00A9692B" w:rsidRPr="00A9692B" w:rsidRDefault="00A9692B" w:rsidP="00A9692B">
      <w:pPr>
        <w:pStyle w:val="StyleDefaultComplex10pt"/>
        <w:spacing w:before="60" w:after="0" w:line="276" w:lineRule="auto"/>
        <w:ind w:left="1800"/>
        <w:jc w:val="both"/>
        <w:rPr>
          <w:rFonts w:eastAsiaTheme="minorEastAsia" w:cs="Arial"/>
          <w:color w:val="auto"/>
          <w:sz w:val="20"/>
          <w:lang w:eastAsia="ko-KR"/>
        </w:rPr>
      </w:pPr>
      <w:r w:rsidRPr="00A9692B">
        <w:rPr>
          <w:rFonts w:eastAsiaTheme="minorEastAsia" w:cs="Arial"/>
          <w:color w:val="auto"/>
          <w:sz w:val="20"/>
          <w:lang w:eastAsia="ko-KR"/>
        </w:rPr>
        <w:t xml:space="preserve">8. </w:t>
      </w:r>
      <w:r>
        <w:rPr>
          <w:rFonts w:eastAsiaTheme="minorEastAsia" w:cs="Arial"/>
          <w:color w:val="auto"/>
          <w:sz w:val="20"/>
          <w:lang w:eastAsia="ko-KR"/>
        </w:rPr>
        <w:t xml:space="preserve"> </w:t>
      </w:r>
      <w:r w:rsidRPr="00A9692B">
        <w:rPr>
          <w:rFonts w:eastAsiaTheme="minorEastAsia" w:cs="Arial"/>
          <w:color w:val="auto"/>
          <w:sz w:val="20"/>
          <w:lang w:eastAsia="ko-KR"/>
        </w:rPr>
        <w:t>Key diversifiers</w:t>
      </w:r>
    </w:p>
    <w:p w14:paraId="29E58A92" w14:textId="618324E3" w:rsidR="00A9692B" w:rsidRPr="00A9692B" w:rsidRDefault="00A9692B" w:rsidP="00A9692B">
      <w:pPr>
        <w:pStyle w:val="StyleDefaultComplex10pt"/>
        <w:spacing w:before="60" w:after="0" w:line="276" w:lineRule="auto"/>
        <w:ind w:left="1800"/>
        <w:jc w:val="both"/>
        <w:rPr>
          <w:rFonts w:eastAsiaTheme="minorEastAsia" w:cs="Arial"/>
          <w:color w:val="auto"/>
          <w:sz w:val="20"/>
          <w:lang w:eastAsia="ko-KR"/>
        </w:rPr>
      </w:pPr>
      <w:r w:rsidRPr="00A9692B">
        <w:rPr>
          <w:rFonts w:eastAsiaTheme="minorEastAsia" w:cs="Arial"/>
          <w:color w:val="auto"/>
          <w:sz w:val="20"/>
          <w:lang w:eastAsia="ko-KR"/>
        </w:rPr>
        <w:t xml:space="preserve">9. </w:t>
      </w:r>
      <w:r>
        <w:rPr>
          <w:rFonts w:eastAsiaTheme="minorEastAsia" w:cs="Arial"/>
          <w:color w:val="auto"/>
          <w:sz w:val="20"/>
          <w:lang w:eastAsia="ko-KR"/>
        </w:rPr>
        <w:t xml:space="preserve"> </w:t>
      </w:r>
      <w:r w:rsidRPr="00A9692B">
        <w:rPr>
          <w:rFonts w:eastAsiaTheme="minorEastAsia" w:cs="Arial"/>
          <w:color w:val="auto"/>
          <w:sz w:val="20"/>
          <w:lang w:eastAsia="ko-KR"/>
        </w:rPr>
        <w:t>Key rolling</w:t>
      </w:r>
    </w:p>
    <w:p w14:paraId="6601C101" w14:textId="77777777" w:rsidR="00A9692B" w:rsidRPr="00A9692B" w:rsidRDefault="00A9692B" w:rsidP="00A9692B">
      <w:pPr>
        <w:pStyle w:val="StyleDefaultComplex10pt"/>
        <w:spacing w:before="60" w:after="0" w:line="276" w:lineRule="auto"/>
        <w:ind w:left="1800"/>
        <w:jc w:val="both"/>
        <w:rPr>
          <w:rFonts w:eastAsiaTheme="minorEastAsia" w:cs="Arial"/>
          <w:color w:val="auto"/>
          <w:sz w:val="20"/>
          <w:lang w:eastAsia="ko-KR"/>
        </w:rPr>
      </w:pPr>
      <w:r w:rsidRPr="00A9692B">
        <w:rPr>
          <w:rFonts w:eastAsiaTheme="minorEastAsia" w:cs="Arial"/>
          <w:color w:val="auto"/>
          <w:sz w:val="20"/>
          <w:lang w:eastAsia="ko-KR"/>
        </w:rPr>
        <w:t>10. CSN output configuration</w:t>
      </w:r>
    </w:p>
    <w:p w14:paraId="6C562584" w14:textId="77777777" w:rsidR="00A9692B" w:rsidRPr="00A9692B" w:rsidRDefault="00A9692B" w:rsidP="00A9692B">
      <w:pPr>
        <w:pStyle w:val="StyleDefaultComplex10pt"/>
        <w:spacing w:before="60" w:after="0" w:line="276" w:lineRule="auto"/>
        <w:ind w:left="1800"/>
        <w:jc w:val="both"/>
        <w:rPr>
          <w:rFonts w:eastAsiaTheme="minorEastAsia" w:cs="Arial"/>
          <w:color w:val="auto"/>
          <w:sz w:val="20"/>
          <w:lang w:eastAsia="ko-KR"/>
        </w:rPr>
      </w:pPr>
      <w:r w:rsidRPr="00A9692B">
        <w:rPr>
          <w:rFonts w:eastAsiaTheme="minorEastAsia" w:cs="Arial"/>
          <w:color w:val="auto"/>
          <w:sz w:val="20"/>
          <w:lang w:eastAsia="ko-KR"/>
        </w:rPr>
        <w:t>11. Data Model prioritization</w:t>
      </w:r>
    </w:p>
    <w:p w14:paraId="5F5E79DF" w14:textId="58FFF7C9" w:rsidR="00A9692B" w:rsidRDefault="00A9692B" w:rsidP="00A9692B">
      <w:pPr>
        <w:pStyle w:val="StyleDefaultComplex10pt"/>
        <w:spacing w:before="60" w:after="0" w:line="276" w:lineRule="auto"/>
        <w:ind w:left="1800"/>
        <w:jc w:val="both"/>
        <w:rPr>
          <w:rFonts w:eastAsiaTheme="minorEastAsia" w:cs="Arial"/>
          <w:color w:val="auto"/>
          <w:sz w:val="20"/>
          <w:lang w:eastAsia="ko-KR"/>
        </w:rPr>
      </w:pPr>
      <w:r w:rsidRPr="00A9692B">
        <w:rPr>
          <w:rFonts w:eastAsiaTheme="minorEastAsia" w:cs="Arial"/>
          <w:color w:val="auto"/>
          <w:sz w:val="20"/>
          <w:lang w:eastAsia="ko-KR"/>
        </w:rPr>
        <w:t>12. Default LED color</w:t>
      </w:r>
    </w:p>
    <w:p w14:paraId="6ED1AC5D" w14:textId="04FA287E" w:rsidR="009B231F" w:rsidRDefault="009B231F" w:rsidP="00A9692B">
      <w:pPr>
        <w:pStyle w:val="StyleDefaultComplex10pt"/>
        <w:spacing w:before="60" w:after="0" w:line="276" w:lineRule="auto"/>
        <w:ind w:left="1800"/>
        <w:jc w:val="both"/>
        <w:rPr>
          <w:rFonts w:eastAsiaTheme="minorEastAsia" w:cs="Arial"/>
          <w:color w:val="auto"/>
          <w:sz w:val="20"/>
          <w:lang w:eastAsia="ko-KR"/>
        </w:rPr>
      </w:pPr>
      <w:r>
        <w:rPr>
          <w:rFonts w:eastAsiaTheme="minorEastAsia" w:cs="Arial"/>
          <w:color w:val="auto"/>
          <w:sz w:val="20"/>
          <w:lang w:eastAsia="ko-KR"/>
        </w:rPr>
        <w:t xml:space="preserve">13. </w:t>
      </w:r>
      <w:r w:rsidRPr="009B231F">
        <w:rPr>
          <w:rFonts w:eastAsiaTheme="minorEastAsia" w:cs="Arial"/>
          <w:color w:val="auto"/>
          <w:sz w:val="20"/>
          <w:lang w:eastAsia="ko-KR"/>
        </w:rPr>
        <w:t>Default Keypad LED backlight color</w:t>
      </w:r>
    </w:p>
    <w:p w14:paraId="4968011D" w14:textId="332ECC44" w:rsidR="009B231F" w:rsidRDefault="009B231F" w:rsidP="00A9692B">
      <w:pPr>
        <w:pStyle w:val="StyleDefaultComplex10pt"/>
        <w:spacing w:before="60" w:after="0" w:line="276" w:lineRule="auto"/>
        <w:ind w:left="1800"/>
        <w:jc w:val="both"/>
        <w:rPr>
          <w:rFonts w:eastAsiaTheme="minorEastAsia" w:cs="Arial"/>
          <w:color w:val="auto"/>
          <w:sz w:val="20"/>
          <w:lang w:eastAsia="ko-KR"/>
        </w:rPr>
      </w:pPr>
      <w:r>
        <w:rPr>
          <w:rFonts w:eastAsiaTheme="minorEastAsia" w:cs="Arial" w:hint="eastAsia"/>
          <w:color w:val="auto"/>
          <w:sz w:val="20"/>
          <w:lang w:eastAsia="ko-KR"/>
        </w:rPr>
        <w:t>1</w:t>
      </w:r>
      <w:r>
        <w:rPr>
          <w:rFonts w:eastAsiaTheme="minorEastAsia" w:cs="Arial"/>
          <w:color w:val="auto"/>
          <w:sz w:val="20"/>
          <w:lang w:eastAsia="ko-KR"/>
        </w:rPr>
        <w:t>4.</w:t>
      </w:r>
      <w:r w:rsidRPr="009B231F">
        <w:t xml:space="preserve"> </w:t>
      </w:r>
      <w:r w:rsidRPr="009B231F">
        <w:rPr>
          <w:rFonts w:eastAsiaTheme="minorEastAsia" w:cs="Arial"/>
          <w:color w:val="auto"/>
          <w:sz w:val="20"/>
          <w:lang w:eastAsia="ko-KR"/>
        </w:rPr>
        <w:t>Keypad visually impaired mode</w:t>
      </w:r>
    </w:p>
    <w:p w14:paraId="0D4A7B96" w14:textId="2960086A"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shall provide the following programmable audio/visual indication:</w:t>
      </w:r>
    </w:p>
    <w:p w14:paraId="1DE6A8AE" w14:textId="2E7DBEA4" w:rsidR="00A9692B" w:rsidRDefault="00A9692B" w:rsidP="00A9692B">
      <w:pPr>
        <w:pStyle w:val="StyleDefaultComplex10pt"/>
        <w:numPr>
          <w:ilvl w:val="0"/>
          <w:numId w:val="24"/>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lastRenderedPageBreak/>
        <w:t>An audio beeper shall provide various tone sequences to signify the following: access granted, access denied, power up, and diagnostics.</w:t>
      </w:r>
    </w:p>
    <w:p w14:paraId="29076FE6" w14:textId="12320BB7" w:rsidR="00A9692B" w:rsidRDefault="00A9692B" w:rsidP="00A9692B">
      <w:pPr>
        <w:pStyle w:val="StyleDefaultComplex10pt"/>
        <w:numPr>
          <w:ilvl w:val="0"/>
          <w:numId w:val="24"/>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A high-intensity red/green/blue (RGB) light bar shall provide clear visual status. The light bar shall provide uniform distribution of light eliminating individual bright spots.</w:t>
      </w:r>
    </w:p>
    <w:p w14:paraId="6287D76E" w14:textId="0E936C1E" w:rsidR="00A9692B" w:rsidRPr="00A9692B" w:rsidRDefault="00A9692B" w:rsidP="00A9692B">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shall provide the ability for mounting to standard electrical boxes through the use of universal international mounting holes.</w:t>
      </w:r>
    </w:p>
    <w:p w14:paraId="189B2753" w14:textId="59F76DE8" w:rsidR="00A9692B" w:rsidRDefault="00A9692B" w:rsidP="00A9692B">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shall be designed to accept hardware expansion modules that add processing power or communication functionalities.</w:t>
      </w:r>
    </w:p>
    <w:p w14:paraId="2E906C47" w14:textId="330D3E34"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will support BLE communication to Mobile Access Configuration Mobile Application running on iOS and Android devices. This will enable the following features:</w:t>
      </w:r>
    </w:p>
    <w:p w14:paraId="46FD1191" w14:textId="39DA53BE" w:rsidR="00A9692B" w:rsidRDefault="00A9692B" w:rsidP="00A9692B">
      <w:pPr>
        <w:pStyle w:val="StyleDefaultComplex10pt"/>
        <w:numPr>
          <w:ilvl w:val="0"/>
          <w:numId w:val="25"/>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Bluetooth communication Controller Firmware version identification.</w:t>
      </w:r>
    </w:p>
    <w:p w14:paraId="07CB7F30" w14:textId="14367266" w:rsidR="00A9692B" w:rsidRDefault="00A9692B" w:rsidP="00A9692B">
      <w:pPr>
        <w:pStyle w:val="StyleDefaultComplex10pt"/>
        <w:numPr>
          <w:ilvl w:val="0"/>
          <w:numId w:val="25"/>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Bluetooth communication Controller Firmware update</w:t>
      </w:r>
    </w:p>
    <w:p w14:paraId="07CF80D6" w14:textId="5E6F0652" w:rsidR="00A9692B" w:rsidRDefault="00A9692B" w:rsidP="00A9692B">
      <w:pPr>
        <w:pStyle w:val="StyleDefaultComplex10pt"/>
        <w:numPr>
          <w:ilvl w:val="0"/>
          <w:numId w:val="25"/>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Mobile ID Application Brand configuration: HID Global or ASSA ABLOY</w:t>
      </w:r>
    </w:p>
    <w:p w14:paraId="64525D04" w14:textId="2048D850" w:rsidR="00A9692B" w:rsidRDefault="00FB2D0B" w:rsidP="00A9692B">
      <w:pPr>
        <w:pStyle w:val="StyleDefaultComplex10pt"/>
        <w:numPr>
          <w:ilvl w:val="0"/>
          <w:numId w:val="25"/>
        </w:numPr>
        <w:spacing w:before="60" w:after="0" w:line="276" w:lineRule="auto"/>
        <w:jc w:val="both"/>
        <w:rPr>
          <w:rFonts w:eastAsiaTheme="minorEastAsia" w:cs="Arial"/>
          <w:color w:val="auto"/>
          <w:sz w:val="20"/>
          <w:lang w:eastAsia="ko-KR"/>
        </w:rPr>
      </w:pPr>
      <w:r>
        <w:rPr>
          <w:rFonts w:eastAsiaTheme="minorEastAsia" w:cs="Arial"/>
          <w:color w:val="auto"/>
          <w:sz w:val="20"/>
          <w:lang w:eastAsia="ko-KR"/>
        </w:rPr>
        <w:t>Keypad reader</w:t>
      </w:r>
      <w:r w:rsidR="00A9692B" w:rsidRPr="00A9692B">
        <w:rPr>
          <w:rFonts w:eastAsiaTheme="minorEastAsia" w:cs="Arial"/>
          <w:color w:val="auto"/>
          <w:sz w:val="20"/>
          <w:lang w:eastAsia="ko-KR"/>
        </w:rPr>
        <w:t xml:space="preserve"> operation modes configuration: “Tap” OR “Twist and Go” OR “Tap” and “Twist and Go”.</w:t>
      </w:r>
    </w:p>
    <w:p w14:paraId="2326E873" w14:textId="7AF771CD" w:rsidR="00A9692B" w:rsidRDefault="00A9692B" w:rsidP="00A9692B">
      <w:pPr>
        <w:pStyle w:val="StyleDefaultComplex10pt"/>
        <w:numPr>
          <w:ilvl w:val="0"/>
          <w:numId w:val="25"/>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Mobile Range and Power Setting configuration for following settings: Tap Range, Twist and Go Range, or Transmit Power</w:t>
      </w:r>
    </w:p>
    <w:p w14:paraId="01D5CAD9" w14:textId="4C90E7A5" w:rsidR="00A9692B" w:rsidRDefault="00A9692B" w:rsidP="00A9692B">
      <w:pPr>
        <w:pStyle w:val="StyleDefaultComplex10pt"/>
        <w:numPr>
          <w:ilvl w:val="0"/>
          <w:numId w:val="25"/>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Mobile Configuration options can be configured without power cycling </w:t>
      </w:r>
      <w:r w:rsidR="00FB2D0B">
        <w:rPr>
          <w:rFonts w:eastAsiaTheme="minorEastAsia" w:cs="Arial"/>
          <w:color w:val="auto"/>
          <w:sz w:val="20"/>
          <w:lang w:eastAsia="ko-KR"/>
        </w:rPr>
        <w:t>Keypad reader</w:t>
      </w:r>
    </w:p>
    <w:p w14:paraId="1121168D" w14:textId="7AD168E6" w:rsidR="00A9692B" w:rsidRDefault="00A9692B" w:rsidP="00A9692B">
      <w:pPr>
        <w:pStyle w:val="StyleDefaultComplex10pt"/>
        <w:numPr>
          <w:ilvl w:val="0"/>
          <w:numId w:val="25"/>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Mobile Configuration options can only be modified with secure element based Mobile Admin Card authentication with </w:t>
      </w:r>
      <w:r w:rsidR="00FB2D0B">
        <w:rPr>
          <w:rFonts w:eastAsiaTheme="minorEastAsia" w:cs="Arial"/>
          <w:color w:val="auto"/>
          <w:sz w:val="20"/>
          <w:lang w:eastAsia="ko-KR"/>
        </w:rPr>
        <w:t>Keypad reader</w:t>
      </w:r>
      <w:r w:rsidRPr="00A9692B">
        <w:rPr>
          <w:rFonts w:eastAsiaTheme="minorEastAsia" w:cs="Arial"/>
          <w:color w:val="auto"/>
          <w:sz w:val="20"/>
          <w:lang w:eastAsia="ko-KR"/>
        </w:rPr>
        <w:t>.</w:t>
      </w:r>
    </w:p>
    <w:p w14:paraId="1B2A12D7" w14:textId="6B244B47"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must support Bluetooth communication to Mobile Device credential. This communication must use Bluetooth Low Energy (BLE) communication and not require pairing with mobile devices.</w:t>
      </w:r>
    </w:p>
    <w:p w14:paraId="4596398E" w14:textId="53357544"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must support NFC communication card emulation mode. This communication must only occur with credentials stored via Host Card Emulation or a Secure Element in the mobile device. This communication must not occur via NFC peer-to-peer or </w:t>
      </w:r>
      <w:r w:rsidR="00FB2D0B">
        <w:rPr>
          <w:rFonts w:eastAsiaTheme="minorEastAsia" w:cs="Arial"/>
          <w:color w:val="auto"/>
          <w:sz w:val="20"/>
          <w:lang w:eastAsia="ko-KR"/>
        </w:rPr>
        <w:t>Keypad reader</w:t>
      </w:r>
      <w:r w:rsidRPr="00A9692B">
        <w:rPr>
          <w:rFonts w:eastAsiaTheme="minorEastAsia" w:cs="Arial"/>
          <w:color w:val="auto"/>
          <w:sz w:val="20"/>
          <w:lang w:eastAsia="ko-KR"/>
        </w:rPr>
        <w:t>/Writer mode.</w:t>
      </w:r>
    </w:p>
    <w:p w14:paraId="409FF879" w14:textId="747E8EDD"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must support, by default, Apple’s Enhanced Contactless Polling (ECP) to support credentials in the Apple Wallet, and support for credentials in Google Wallet.</w:t>
      </w:r>
    </w:p>
    <w:p w14:paraId="1FD7984A" w14:textId="2BCA0E42"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must support being connected and managed in a modern ecosystem to allow for control and administration of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configuration,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updates and functionality upgrades.</w:t>
      </w:r>
    </w:p>
    <w:p w14:paraId="4EFEDB18" w14:textId="51C8727C" w:rsidR="00A9692B" w:rsidRDefault="00A9692B" w:rsidP="00BB2410">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must support the following 2 modes of interaction with BLE credentials</w:t>
      </w:r>
    </w:p>
    <w:p w14:paraId="77272C31" w14:textId="6677D32E" w:rsidR="00A9692B" w:rsidRDefault="00A9692B" w:rsidP="00A9692B">
      <w:pPr>
        <w:pStyle w:val="StyleDefaultComplex10pt"/>
        <w:numPr>
          <w:ilvl w:val="0"/>
          <w:numId w:val="26"/>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Tap Mode: The mobile device must be brought very close to or touching the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(a similar user experience to that observed using </w:t>
      </w:r>
      <w:proofErr w:type="spellStart"/>
      <w:r w:rsidRPr="00A9692B">
        <w:rPr>
          <w:rFonts w:eastAsiaTheme="minorEastAsia" w:cs="Arial"/>
          <w:color w:val="auto"/>
          <w:sz w:val="20"/>
          <w:lang w:eastAsia="ko-KR"/>
        </w:rPr>
        <w:t>Prox</w:t>
      </w:r>
      <w:proofErr w:type="spellEnd"/>
      <w:r w:rsidRPr="00A9692B">
        <w:rPr>
          <w:rFonts w:eastAsiaTheme="minorEastAsia" w:cs="Arial"/>
          <w:color w:val="auto"/>
          <w:sz w:val="20"/>
          <w:lang w:eastAsia="ko-KR"/>
        </w:rPr>
        <w:t xml:space="preserve"> cards)</w:t>
      </w:r>
    </w:p>
    <w:p w14:paraId="715D7C17" w14:textId="2871B496" w:rsidR="00A9692B" w:rsidRDefault="00A9692B" w:rsidP="00A9692B">
      <w:pPr>
        <w:pStyle w:val="StyleDefaultComplex10pt"/>
        <w:numPr>
          <w:ilvl w:val="0"/>
          <w:numId w:val="26"/>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Twist and Go: The mobile device holder must initiate the read by twisting the mobile device in using a sharp 90° rotation in either direction.</w:t>
      </w:r>
    </w:p>
    <w:p w14:paraId="255A1949" w14:textId="6A59DE68" w:rsidR="00A9692B" w:rsidRPr="00B5644A" w:rsidRDefault="00A9692B" w:rsidP="00B5644A">
      <w:pPr>
        <w:pStyle w:val="StyleDefaultComplex10pt"/>
        <w:spacing w:before="60" w:after="0" w:line="276" w:lineRule="auto"/>
        <w:ind w:left="1800"/>
        <w:jc w:val="both"/>
        <w:rPr>
          <w:rFonts w:eastAsiaTheme="minorEastAsia" w:cs="Arial"/>
          <w:color w:val="auto"/>
          <w:sz w:val="20"/>
          <w:lang w:eastAsia="ko-KR"/>
        </w:rPr>
      </w:pPr>
    </w:p>
    <w:p w14:paraId="77FFEC63" w14:textId="639595C7" w:rsidR="00A9692B" w:rsidRDefault="00A9692B"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A9692B">
        <w:rPr>
          <w:rFonts w:eastAsiaTheme="minorEastAsia" w:cs="Arial"/>
          <w:color w:val="auto"/>
          <w:sz w:val="20"/>
          <w:lang w:eastAsia="ko-KR"/>
        </w:rPr>
        <w:t>s shall provide the following enhanced performance features:</w:t>
      </w:r>
    </w:p>
    <w:p w14:paraId="348E7B91" w14:textId="19AFE179" w:rsidR="00A9692B" w:rsidRDefault="00A9692B" w:rsidP="00A9692B">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The multi-technology contactless smart card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shall provide built-in support, when the base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is so properly equipped, for 125 kHz proximity FSK (HID Proximity, </w:t>
      </w:r>
      <w:r w:rsidRPr="00A9692B">
        <w:rPr>
          <w:rFonts w:eastAsiaTheme="minorEastAsia" w:cs="Arial"/>
          <w:color w:val="auto"/>
          <w:sz w:val="20"/>
          <w:lang w:eastAsia="ko-KR"/>
        </w:rPr>
        <w:lastRenderedPageBreak/>
        <w:t>AWID), PSK (</w:t>
      </w:r>
      <w:proofErr w:type="spellStart"/>
      <w:r w:rsidRPr="00A9692B">
        <w:rPr>
          <w:rFonts w:eastAsiaTheme="minorEastAsia" w:cs="Arial"/>
          <w:color w:val="auto"/>
          <w:sz w:val="20"/>
          <w:lang w:eastAsia="ko-KR"/>
        </w:rPr>
        <w:t>Indala</w:t>
      </w:r>
      <w:proofErr w:type="spellEnd"/>
      <w:r w:rsidRPr="00A9692B">
        <w:rPr>
          <w:rFonts w:eastAsiaTheme="minorEastAsia" w:cs="Arial"/>
          <w:color w:val="auto"/>
          <w:sz w:val="20"/>
          <w:lang w:eastAsia="ko-KR"/>
        </w:rPr>
        <w:t>), and ASK (EM4102) 125 kHz technology to increase credential technology migration options.</w:t>
      </w:r>
    </w:p>
    <w:p w14:paraId="1DA585CF" w14:textId="702E4F70" w:rsidR="00A9692B" w:rsidRDefault="00A9692B" w:rsidP="00A9692B">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The multi-technology contactless smart card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shall enable user prioritization of High-frequency/High-frequency and High-frequency/Low-frequency credential reads. Technology prioritization shall synchronize a site’s credential technology read priority to the access panel configuration while reducing unintended credential reads.</w:t>
      </w:r>
    </w:p>
    <w:p w14:paraId="52CFA471" w14:textId="127198D8" w:rsidR="00A9692B" w:rsidRDefault="00A9692B" w:rsidP="00A9692B">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The multi-technology contactless smart card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shall have the ability to provide consistent optimal read range by implementing an auto-tune surface detection function that adjusts for mounting environment and manufacturing tolerances to enhance consistency of read performance.</w:t>
      </w:r>
    </w:p>
    <w:p w14:paraId="5FF8A288" w14:textId="6A2889F9" w:rsidR="00A9692B" w:rsidRDefault="00A9692B" w:rsidP="00A9692B">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The multi-technology contactless smart card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shall be field programmable to provide secure upgrades for migration and extended lifecycle.</w:t>
      </w:r>
    </w:p>
    <w:p w14:paraId="3E0BFE1D" w14:textId="70F57532" w:rsidR="00A9692B" w:rsidRDefault="00A9692B" w:rsidP="00A9692B">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The multi-technology contactless smart card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shall be designed as a system to provide optimal read range and read speed for increased access control throughput.</w:t>
      </w:r>
    </w:p>
    <w:p w14:paraId="08B90A58" w14:textId="2CCE082E" w:rsidR="00A9692B" w:rsidRPr="00A9692B" w:rsidRDefault="00A9692B" w:rsidP="00A9692B">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The multi-technology contactless smart card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firmware shall be based on Common Language Infrastructure implemented by a .NET virtual machine complying to ECMA-335 standard. This virtual machine shall execute applications stored in a library. Applications that execute on this virtual machine shall be implemented or revoked without modification of the underlying firmware.</w:t>
      </w:r>
    </w:p>
    <w:p w14:paraId="2E5C86C1" w14:textId="1D938A69" w:rsidR="00A9692B" w:rsidRDefault="00A9692B" w:rsidP="00A9692B">
      <w:pPr>
        <w:pStyle w:val="StyleDefaultComplex10pt"/>
        <w:numPr>
          <w:ilvl w:val="4"/>
          <w:numId w:val="19"/>
        </w:numPr>
        <w:spacing w:before="60" w:after="0" w:line="276" w:lineRule="auto"/>
        <w:jc w:val="both"/>
        <w:rPr>
          <w:rFonts w:eastAsiaTheme="minorEastAsia" w:cs="Arial"/>
          <w:color w:val="auto"/>
          <w:sz w:val="20"/>
          <w:lang w:eastAsia="ko-KR"/>
        </w:rPr>
      </w:pPr>
      <w:r w:rsidRPr="00A9692B">
        <w:rPr>
          <w:rFonts w:eastAsiaTheme="minorEastAsia" w:cs="Arial"/>
          <w:color w:val="auto"/>
          <w:sz w:val="20"/>
          <w:lang w:eastAsia="ko-KR"/>
        </w:rPr>
        <w:t xml:space="preserve">The multi-technology contactless smart card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must have spacer available as optional accessory from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manufacturer to space </w:t>
      </w:r>
      <w:r w:rsidR="00FB2D0B">
        <w:rPr>
          <w:rFonts w:eastAsiaTheme="minorEastAsia" w:cs="Arial"/>
          <w:color w:val="auto"/>
          <w:sz w:val="20"/>
          <w:lang w:eastAsia="ko-KR"/>
        </w:rPr>
        <w:t>Keypad reader</w:t>
      </w:r>
      <w:r w:rsidRPr="00A9692B">
        <w:rPr>
          <w:rFonts w:eastAsiaTheme="minorEastAsia" w:cs="Arial"/>
          <w:color w:val="auto"/>
          <w:sz w:val="20"/>
          <w:lang w:eastAsia="ko-KR"/>
        </w:rPr>
        <w:t xml:space="preserve"> away from metallic surfaces and reduce the impact the metal will have on read range, and/or the optional spacer accessory may be used for flush mount installation.</w:t>
      </w:r>
    </w:p>
    <w:p w14:paraId="2C51048C" w14:textId="3B3F0641" w:rsidR="00A9692B" w:rsidRDefault="008C43D7" w:rsidP="00A9692B">
      <w:pPr>
        <w:pStyle w:val="StyleDefaultComplex10pt"/>
        <w:numPr>
          <w:ilvl w:val="4"/>
          <w:numId w:val="19"/>
        </w:numPr>
        <w:spacing w:before="60" w:after="0" w:line="276" w:lineRule="auto"/>
        <w:jc w:val="both"/>
        <w:rPr>
          <w:rFonts w:eastAsiaTheme="minorEastAsia" w:cs="Arial"/>
          <w:color w:val="auto"/>
          <w:sz w:val="20"/>
          <w:lang w:eastAsia="ko-KR"/>
        </w:rPr>
      </w:pPr>
      <w:r w:rsidRPr="008C43D7">
        <w:rPr>
          <w:rFonts w:eastAsiaTheme="minorEastAsia" w:cs="Arial"/>
          <w:color w:val="auto"/>
          <w:sz w:val="20"/>
          <w:lang w:eastAsia="ko-KR"/>
        </w:rPr>
        <w:t xml:space="preserve">The multi-technology contactless smart card </w:t>
      </w:r>
      <w:r w:rsidR="00FB2D0B">
        <w:rPr>
          <w:rFonts w:eastAsiaTheme="minorEastAsia" w:cs="Arial"/>
          <w:color w:val="auto"/>
          <w:sz w:val="20"/>
          <w:lang w:eastAsia="ko-KR"/>
        </w:rPr>
        <w:t>Keypad reader</w:t>
      </w:r>
      <w:r w:rsidRPr="008C43D7">
        <w:rPr>
          <w:rFonts w:eastAsiaTheme="minorEastAsia" w:cs="Arial"/>
          <w:color w:val="auto"/>
          <w:sz w:val="20"/>
          <w:lang w:eastAsia="ko-KR"/>
        </w:rPr>
        <w:t xml:space="preserve"> utilizes directional BLE antenna enabling long range reading distances of up to 6.6’ in correct orientation – in front of the </w:t>
      </w:r>
      <w:r w:rsidR="00FB2D0B">
        <w:rPr>
          <w:rFonts w:eastAsiaTheme="minorEastAsia" w:cs="Arial"/>
          <w:color w:val="auto"/>
          <w:sz w:val="20"/>
          <w:lang w:eastAsia="ko-KR"/>
        </w:rPr>
        <w:t>Keypad reader</w:t>
      </w:r>
      <w:r w:rsidRPr="008C43D7">
        <w:rPr>
          <w:rFonts w:eastAsiaTheme="minorEastAsia" w:cs="Arial"/>
          <w:color w:val="auto"/>
          <w:sz w:val="20"/>
          <w:lang w:eastAsia="ko-KR"/>
        </w:rPr>
        <w:t xml:space="preserve"> and not behind it.</w:t>
      </w:r>
    </w:p>
    <w:p w14:paraId="5ABB9723" w14:textId="4F008ED8" w:rsidR="00BB2410" w:rsidRDefault="008C43D7"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8C43D7">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8C43D7">
        <w:rPr>
          <w:rFonts w:eastAsiaTheme="minorEastAsia" w:cs="Arial"/>
          <w:color w:val="auto"/>
          <w:sz w:val="20"/>
          <w:lang w:eastAsia="ko-KR"/>
        </w:rPr>
        <w:t xml:space="preserve"> shall provide enhanced environmental and sustainability features, including but not limited to:</w:t>
      </w:r>
    </w:p>
    <w:p w14:paraId="404386C8" w14:textId="128BC4D7" w:rsidR="008C43D7" w:rsidRDefault="008C43D7" w:rsidP="008C43D7">
      <w:pPr>
        <w:pStyle w:val="StyleDefaultComplex10pt"/>
        <w:numPr>
          <w:ilvl w:val="4"/>
          <w:numId w:val="19"/>
        </w:numPr>
        <w:spacing w:before="60" w:after="0" w:line="276" w:lineRule="auto"/>
        <w:jc w:val="both"/>
        <w:rPr>
          <w:rFonts w:eastAsiaTheme="minorEastAsia" w:cs="Arial"/>
          <w:color w:val="auto"/>
          <w:sz w:val="20"/>
          <w:lang w:eastAsia="ko-KR"/>
        </w:rPr>
      </w:pPr>
      <w:r w:rsidRPr="008C43D7">
        <w:rPr>
          <w:rFonts w:eastAsiaTheme="minorEastAsia" w:cs="Arial"/>
          <w:color w:val="auto"/>
          <w:sz w:val="20"/>
          <w:lang w:eastAsia="ko-KR"/>
        </w:rPr>
        <w:t xml:space="preserve">The multi-technology contactless smart card </w:t>
      </w:r>
      <w:r w:rsidR="00FB2D0B">
        <w:rPr>
          <w:rFonts w:eastAsiaTheme="minorEastAsia" w:cs="Arial"/>
          <w:color w:val="auto"/>
          <w:sz w:val="20"/>
          <w:lang w:eastAsia="ko-KR"/>
        </w:rPr>
        <w:t>Keypad reader</w:t>
      </w:r>
      <w:r w:rsidRPr="008C43D7">
        <w:rPr>
          <w:rFonts w:eastAsiaTheme="minorEastAsia" w:cs="Arial"/>
          <w:color w:val="auto"/>
          <w:sz w:val="20"/>
          <w:lang w:eastAsia="ko-KR"/>
        </w:rPr>
        <w:t xml:space="preserve"> shall reduce power consumption by as much as 50% through the use of Intelligent Power Management (IPM) technology.</w:t>
      </w:r>
    </w:p>
    <w:p w14:paraId="6FDBDCE7" w14:textId="22D85102" w:rsidR="008C43D7" w:rsidRDefault="008C43D7" w:rsidP="008C43D7">
      <w:pPr>
        <w:pStyle w:val="StyleDefaultComplex10pt"/>
        <w:numPr>
          <w:ilvl w:val="4"/>
          <w:numId w:val="19"/>
        </w:numPr>
        <w:spacing w:before="60" w:after="0" w:line="276" w:lineRule="auto"/>
        <w:jc w:val="both"/>
        <w:rPr>
          <w:rFonts w:eastAsiaTheme="minorEastAsia" w:cs="Arial"/>
          <w:color w:val="auto"/>
          <w:sz w:val="20"/>
          <w:lang w:eastAsia="ko-KR"/>
        </w:rPr>
      </w:pPr>
      <w:r w:rsidRPr="008C43D7">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8C43D7">
        <w:rPr>
          <w:rFonts w:eastAsiaTheme="minorEastAsia" w:cs="Arial"/>
          <w:color w:val="auto"/>
          <w:sz w:val="20"/>
          <w:lang w:eastAsia="ko-KR"/>
        </w:rPr>
        <w:t xml:space="preserve"> shall be fully compliant with Restriction of Hazardous Substances directive (RoHS) restricting the use of specific hazardous materials found in electrical and electronic products. The substances banned under RoHS are lead (Pb), mercury (Hg), cadmium (Cd), hexavalent chromium (</w:t>
      </w:r>
      <w:proofErr w:type="spellStart"/>
      <w:r w:rsidRPr="008C43D7">
        <w:rPr>
          <w:rFonts w:eastAsiaTheme="minorEastAsia" w:cs="Arial"/>
          <w:color w:val="auto"/>
          <w:sz w:val="20"/>
          <w:lang w:eastAsia="ko-KR"/>
        </w:rPr>
        <w:t>CrVI</w:t>
      </w:r>
      <w:proofErr w:type="spellEnd"/>
      <w:r w:rsidRPr="008C43D7">
        <w:rPr>
          <w:rFonts w:eastAsiaTheme="minorEastAsia" w:cs="Arial"/>
          <w:color w:val="auto"/>
          <w:sz w:val="20"/>
          <w:lang w:eastAsia="ko-KR"/>
        </w:rPr>
        <w:t>), polybrominated biphenyls (PBB) and polybrominated diphenyl ethers (PBDE).</w:t>
      </w:r>
    </w:p>
    <w:p w14:paraId="533FEC05" w14:textId="5CB9E6D1" w:rsidR="00A9692B" w:rsidRDefault="00004EB7"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004EB7">
        <w:rPr>
          <w:rFonts w:eastAsiaTheme="minorEastAsia" w:cs="Arial"/>
          <w:color w:val="auto"/>
          <w:sz w:val="20"/>
          <w:lang w:eastAsia="ko-KR"/>
        </w:rPr>
        <w:t xml:space="preserve"> shall comply with the following 13.56MHz-related standards to ensure product compatibility and predictability of performance:</w:t>
      </w:r>
    </w:p>
    <w:p w14:paraId="795A8A89" w14:textId="1512D91C"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ISO 15693</w:t>
      </w:r>
    </w:p>
    <w:p w14:paraId="0F1FB328" w14:textId="5E405952"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ISO 14443A</w:t>
      </w:r>
    </w:p>
    <w:p w14:paraId="65AF860A" w14:textId="2FE7730B"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 xml:space="preserve">Sony </w:t>
      </w:r>
      <w:proofErr w:type="spellStart"/>
      <w:r w:rsidRPr="00004EB7">
        <w:rPr>
          <w:rFonts w:eastAsiaTheme="minorEastAsia" w:cs="Arial"/>
          <w:color w:val="auto"/>
          <w:sz w:val="20"/>
          <w:lang w:eastAsia="ko-KR"/>
        </w:rPr>
        <w:t>FeliCa</w:t>
      </w:r>
      <w:proofErr w:type="spellEnd"/>
      <w:r w:rsidRPr="00004EB7">
        <w:rPr>
          <w:rFonts w:eastAsiaTheme="minorEastAsia" w:cs="Arial"/>
          <w:color w:val="auto"/>
          <w:sz w:val="20"/>
          <w:lang w:eastAsia="ko-KR"/>
        </w:rPr>
        <w:t xml:space="preserve"> and contactless </w:t>
      </w:r>
      <w:proofErr w:type="spellStart"/>
      <w:r w:rsidRPr="00004EB7">
        <w:rPr>
          <w:rFonts w:eastAsiaTheme="minorEastAsia" w:cs="Arial"/>
          <w:color w:val="auto"/>
          <w:sz w:val="20"/>
          <w:lang w:eastAsia="ko-KR"/>
        </w:rPr>
        <w:t>ePurse</w:t>
      </w:r>
      <w:proofErr w:type="spellEnd"/>
      <w:r w:rsidRPr="00004EB7">
        <w:rPr>
          <w:rFonts w:eastAsiaTheme="minorEastAsia" w:cs="Arial"/>
          <w:color w:val="auto"/>
          <w:sz w:val="20"/>
          <w:lang w:eastAsia="ko-KR"/>
        </w:rPr>
        <w:t xml:space="preserve"> Applications (CEPAS)</w:t>
      </w:r>
    </w:p>
    <w:p w14:paraId="6BE8A2A8" w14:textId="339FB4BB" w:rsidR="00004EB7" w:rsidRDefault="00004EB7"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004EB7">
        <w:rPr>
          <w:rFonts w:eastAsiaTheme="minorEastAsia" w:cs="Arial"/>
          <w:color w:val="auto"/>
          <w:sz w:val="20"/>
          <w:lang w:eastAsia="ko-KR"/>
        </w:rPr>
        <w:t xml:space="preserve"> shall implement the following high security 2.4 GHz and 13.56 MHz applications out-of-box.</w:t>
      </w:r>
    </w:p>
    <w:p w14:paraId="39752315" w14:textId="692E9731"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Secure Identity Object on Mobile Devices</w:t>
      </w:r>
    </w:p>
    <w:p w14:paraId="3B6B1AE0" w14:textId="66AF74D8"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 xml:space="preserve">Secure Identity Object on iCLASS </w:t>
      </w:r>
      <w:proofErr w:type="spellStart"/>
      <w:r w:rsidRPr="00004EB7">
        <w:rPr>
          <w:rFonts w:eastAsiaTheme="minorEastAsia" w:cs="Arial"/>
          <w:color w:val="auto"/>
          <w:sz w:val="20"/>
          <w:lang w:eastAsia="ko-KR"/>
        </w:rPr>
        <w:t>Seos</w:t>
      </w:r>
      <w:proofErr w:type="spellEnd"/>
    </w:p>
    <w:p w14:paraId="742280CC" w14:textId="277D05C9"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Secure Identity Object on iCLASS SE</w:t>
      </w:r>
    </w:p>
    <w:p w14:paraId="0253B58F" w14:textId="05A21A9C"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Secure Identity Object on iCLASS SR</w:t>
      </w:r>
    </w:p>
    <w:p w14:paraId="36E38E77" w14:textId="428B7FAE"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lastRenderedPageBreak/>
        <w:t>Secure Identity Object on MIFARE Classic</w:t>
      </w:r>
    </w:p>
    <w:p w14:paraId="4AD8DA1B" w14:textId="0424CDE8" w:rsidR="00004EB7" w:rsidRP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Secure Identity Object on MIFARE DESFire EV1 / EV2 / EV3</w:t>
      </w:r>
    </w:p>
    <w:p w14:paraId="6E78B818" w14:textId="475D097B" w:rsidR="00004EB7" w:rsidRDefault="00004EB7"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004EB7">
        <w:rPr>
          <w:rFonts w:eastAsiaTheme="minorEastAsia" w:cs="Arial"/>
          <w:color w:val="auto"/>
          <w:sz w:val="20"/>
          <w:lang w:eastAsia="ko-KR"/>
        </w:rPr>
        <w:t xml:space="preserve"> shall be suitable for global deployment by meeting worldwide radio regulatory, safety regulatory, and environmental ratings including:</w:t>
      </w:r>
    </w:p>
    <w:p w14:paraId="32370F41" w14:textId="3DBD0CCD"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UL294 (US)</w:t>
      </w:r>
    </w:p>
    <w:p w14:paraId="18A0EAB8" w14:textId="2F738C2C"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proofErr w:type="spellStart"/>
      <w:r w:rsidRPr="00004EB7">
        <w:rPr>
          <w:rFonts w:eastAsiaTheme="minorEastAsia" w:cs="Arial"/>
          <w:color w:val="auto"/>
          <w:sz w:val="20"/>
          <w:lang w:eastAsia="ko-KR"/>
        </w:rPr>
        <w:t>cUL</w:t>
      </w:r>
      <w:proofErr w:type="spellEnd"/>
      <w:r w:rsidRPr="00004EB7">
        <w:rPr>
          <w:rFonts w:eastAsiaTheme="minorEastAsia" w:cs="Arial"/>
          <w:color w:val="auto"/>
          <w:sz w:val="20"/>
          <w:lang w:eastAsia="ko-KR"/>
        </w:rPr>
        <w:t xml:space="preserve"> (Canada)</w:t>
      </w:r>
    </w:p>
    <w:p w14:paraId="7ED53372" w14:textId="6068567F"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FCC Certification (US)</w:t>
      </w:r>
    </w:p>
    <w:p w14:paraId="1DCB3DE0" w14:textId="6DF6AC07"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IC (Canada)</w:t>
      </w:r>
    </w:p>
    <w:p w14:paraId="2B326F1F" w14:textId="416763B6"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CE (EU)</w:t>
      </w:r>
    </w:p>
    <w:p w14:paraId="36692711" w14:textId="06EA52B6"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RCM (Australia, New Zealand)</w:t>
      </w:r>
    </w:p>
    <w:p w14:paraId="6673B761" w14:textId="1F20131C"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SRRC (China)</w:t>
      </w:r>
    </w:p>
    <w:p w14:paraId="2C89D604" w14:textId="63FAFDFD"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KCC (Korea)</w:t>
      </w:r>
    </w:p>
    <w:p w14:paraId="2EEEB7C4" w14:textId="3F0C42B1"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NCC (Taiwan)</w:t>
      </w:r>
    </w:p>
    <w:p w14:paraId="54674E26" w14:textId="2FF2C70D"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proofErr w:type="spellStart"/>
      <w:r w:rsidRPr="00004EB7">
        <w:rPr>
          <w:rFonts w:eastAsiaTheme="minorEastAsia" w:cs="Arial"/>
          <w:color w:val="auto"/>
          <w:sz w:val="20"/>
          <w:lang w:eastAsia="ko-KR"/>
        </w:rPr>
        <w:t>iDA</w:t>
      </w:r>
      <w:proofErr w:type="spellEnd"/>
      <w:r w:rsidRPr="00004EB7">
        <w:rPr>
          <w:rFonts w:eastAsiaTheme="minorEastAsia" w:cs="Arial"/>
          <w:color w:val="auto"/>
          <w:sz w:val="20"/>
          <w:lang w:eastAsia="ko-KR"/>
        </w:rPr>
        <w:t xml:space="preserve"> (Singapore)</w:t>
      </w:r>
    </w:p>
    <w:p w14:paraId="0FCB074E" w14:textId="56DFCE9E"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RoHS</w:t>
      </w:r>
    </w:p>
    <w:p w14:paraId="630673CA" w14:textId="51473291"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MIC (Japan)</w:t>
      </w:r>
    </w:p>
    <w:p w14:paraId="336BBD51" w14:textId="135816B5"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proofErr w:type="spellStart"/>
      <w:r w:rsidRPr="00004EB7">
        <w:rPr>
          <w:rFonts w:eastAsiaTheme="minorEastAsia" w:cs="Arial"/>
          <w:color w:val="auto"/>
          <w:sz w:val="20"/>
          <w:lang w:eastAsia="ko-KR"/>
        </w:rPr>
        <w:t>GreenCircle</w:t>
      </w:r>
      <w:proofErr w:type="spellEnd"/>
    </w:p>
    <w:p w14:paraId="356BE0D1" w14:textId="026093EF" w:rsidR="00004EB7" w:rsidRDefault="00004EB7" w:rsidP="00004EB7">
      <w:pPr>
        <w:pStyle w:val="StyleDefaultComplex10pt"/>
        <w:numPr>
          <w:ilvl w:val="4"/>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Bluetooth SIG certification</w:t>
      </w:r>
    </w:p>
    <w:p w14:paraId="7F4A38FE" w14:textId="076F2FE9" w:rsidR="00004EB7" w:rsidRDefault="00004EB7"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004EB7">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004EB7">
        <w:rPr>
          <w:rFonts w:eastAsiaTheme="minorEastAsia" w:cs="Arial"/>
          <w:color w:val="auto"/>
          <w:sz w:val="20"/>
          <w:lang w:eastAsia="ko-KR"/>
        </w:rPr>
        <w:t xml:space="preserve"> shall be provided with a full enclosed assembly.</w:t>
      </w:r>
    </w:p>
    <w:p w14:paraId="6BE1D79E" w14:textId="084F9544" w:rsidR="00004EB7" w:rsidRDefault="0089377A"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89377A">
        <w:rPr>
          <w:rFonts w:eastAsiaTheme="minorEastAsia" w:cs="Arial"/>
          <w:color w:val="auto"/>
          <w:sz w:val="20"/>
          <w:lang w:eastAsia="ko-KR"/>
        </w:rPr>
        <w:t xml:space="preserve"> shall provide the following typical Mobile ID read ranges:</w:t>
      </w:r>
    </w:p>
    <w:p w14:paraId="1BFA5446" w14:textId="1F21E0D7"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 xml:space="preserve">6.6’ (2m) reading twist and go SIO on Mobile ID using Bluetooth &amp; </w:t>
      </w:r>
      <w:proofErr w:type="spellStart"/>
      <w:r w:rsidRPr="0089377A">
        <w:rPr>
          <w:rFonts w:eastAsiaTheme="minorEastAsia" w:cs="Arial"/>
          <w:color w:val="auto"/>
          <w:sz w:val="20"/>
          <w:lang w:eastAsia="ko-KR"/>
        </w:rPr>
        <w:t>Seos</w:t>
      </w:r>
      <w:proofErr w:type="spellEnd"/>
    </w:p>
    <w:p w14:paraId="71BB4FD9" w14:textId="09998FD2"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 xml:space="preserve">5.9” (15cm) reading tap SIO on Mobile ID using Bluetooth &amp; </w:t>
      </w:r>
      <w:proofErr w:type="spellStart"/>
      <w:r w:rsidRPr="0089377A">
        <w:rPr>
          <w:rFonts w:eastAsiaTheme="minorEastAsia" w:cs="Arial"/>
          <w:color w:val="auto"/>
          <w:sz w:val="20"/>
          <w:lang w:eastAsia="ko-KR"/>
        </w:rPr>
        <w:t>Seos</w:t>
      </w:r>
      <w:proofErr w:type="spellEnd"/>
    </w:p>
    <w:p w14:paraId="632F19F8" w14:textId="0177711A"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1.0” (2.5 cm) reading Mobile ID using NFC</w:t>
      </w:r>
    </w:p>
    <w:p w14:paraId="0D99F5B4" w14:textId="4CECEE09" w:rsidR="00004EB7" w:rsidRDefault="0089377A"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89377A">
        <w:rPr>
          <w:rFonts w:eastAsiaTheme="minorEastAsia" w:cs="Arial"/>
          <w:color w:val="auto"/>
          <w:sz w:val="20"/>
          <w:lang w:eastAsia="ko-KR"/>
        </w:rPr>
        <w:t xml:space="preserve"> shall provide the following typical contactless read ranges:</w:t>
      </w:r>
    </w:p>
    <w:p w14:paraId="2C6AC07F" w14:textId="77B13C79"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 xml:space="preserve">Up to 1.6” to 4” (4 to 10 cm) </w:t>
      </w:r>
      <w:proofErr w:type="spellStart"/>
      <w:r w:rsidRPr="0089377A">
        <w:rPr>
          <w:rFonts w:eastAsiaTheme="minorEastAsia" w:cs="Arial"/>
          <w:color w:val="auto"/>
          <w:sz w:val="20"/>
          <w:lang w:eastAsia="ko-KR"/>
        </w:rPr>
        <w:t>Seos</w:t>
      </w:r>
      <w:proofErr w:type="spellEnd"/>
      <w:r w:rsidRPr="0089377A">
        <w:rPr>
          <w:rFonts w:eastAsiaTheme="minorEastAsia" w:cs="Arial"/>
          <w:color w:val="auto"/>
          <w:sz w:val="20"/>
          <w:lang w:eastAsia="ko-KR"/>
        </w:rPr>
        <w:t>®, MIFARE Classic, MIFARE DESFire EV1/EV2/EV3 &amp; ISO14443A Single Technology Cards</w:t>
      </w:r>
    </w:p>
    <w:p w14:paraId="6569E790" w14:textId="77AB6490"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Up to 2.8” to 6” (7 to 15 cm) iCLASS SE®, iCLASS SR®, iCLASS &amp; ISO15693 Single Technology Cards</w:t>
      </w:r>
    </w:p>
    <w:p w14:paraId="053DCFA4" w14:textId="6DA14028"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Up to 2.4” to 4” (6 to 10 cm) HID / AWID Proximity® EM Proximity &amp; 125kHz Single technology cards</w:t>
      </w:r>
    </w:p>
    <w:p w14:paraId="4B591D5E" w14:textId="6E2C6CFB" w:rsidR="00004EB7" w:rsidRDefault="0089377A"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89377A">
        <w:rPr>
          <w:rFonts w:eastAsiaTheme="minorEastAsia" w:cs="Arial"/>
          <w:color w:val="auto"/>
          <w:sz w:val="20"/>
          <w:lang w:eastAsia="ko-KR"/>
        </w:rPr>
        <w:t xml:space="preserve"> shall be designed for low current operation to enable contactless smart card migration from most legacy proximity applications without the need to replace existing access control panels and/or power supplies. Contactless smart card power requirements shall be:</w:t>
      </w:r>
    </w:p>
    <w:p w14:paraId="14356229" w14:textId="23AB5302"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Operating voltage: 12 VDC, reverse voltage protected. Linear power supply recommended.</w:t>
      </w:r>
    </w:p>
    <w:p w14:paraId="7E9C3B21" w14:textId="2AE3A6E5"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Current requirements and power consumption:</w:t>
      </w:r>
    </w:p>
    <w:p w14:paraId="7A8679B4" w14:textId="7FE28A2E" w:rsidR="0089377A" w:rsidRDefault="0089377A" w:rsidP="0089377A">
      <w:pPr>
        <w:pStyle w:val="StyleDefaultComplex10pt"/>
        <w:numPr>
          <w:ilvl w:val="0"/>
          <w:numId w:val="27"/>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60 mA (Normal Standby Current)</w:t>
      </w:r>
    </w:p>
    <w:p w14:paraId="30DC0BA3" w14:textId="752BBA63" w:rsidR="0089377A" w:rsidRDefault="0089377A" w:rsidP="0089377A">
      <w:pPr>
        <w:pStyle w:val="StyleDefaultComplex10pt"/>
        <w:numPr>
          <w:ilvl w:val="0"/>
          <w:numId w:val="27"/>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250 mA (Peak Current Draw)</w:t>
      </w:r>
    </w:p>
    <w:p w14:paraId="09A0E8DC" w14:textId="5D1C62BB" w:rsidR="00004EB7" w:rsidRDefault="0089377A"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89377A">
        <w:rPr>
          <w:rFonts w:eastAsiaTheme="minorEastAsia" w:cs="Arial"/>
          <w:color w:val="auto"/>
          <w:sz w:val="20"/>
          <w:lang w:eastAsia="ko-KR"/>
        </w:rPr>
        <w:t xml:space="preserve"> shall meet the following physical specifications:</w:t>
      </w:r>
    </w:p>
    <w:p w14:paraId="2F4F0990" w14:textId="12D6D440" w:rsidR="009B231F" w:rsidRDefault="0089377A" w:rsidP="00955B47">
      <w:pPr>
        <w:pStyle w:val="StyleDefaultComplex10pt"/>
        <w:numPr>
          <w:ilvl w:val="4"/>
          <w:numId w:val="19"/>
        </w:numPr>
        <w:spacing w:before="60" w:after="0" w:line="276" w:lineRule="auto"/>
        <w:jc w:val="both"/>
        <w:rPr>
          <w:rFonts w:eastAsiaTheme="minorEastAsia" w:cs="Arial"/>
          <w:color w:val="auto"/>
          <w:sz w:val="20"/>
          <w:lang w:eastAsia="ko-KR"/>
        </w:rPr>
      </w:pPr>
      <w:r w:rsidRPr="009B231F">
        <w:rPr>
          <w:rFonts w:eastAsiaTheme="minorEastAsia" w:cs="Arial"/>
          <w:color w:val="auto"/>
          <w:sz w:val="20"/>
          <w:lang w:eastAsia="ko-KR"/>
        </w:rPr>
        <w:lastRenderedPageBreak/>
        <w:t>Dimensions:</w:t>
      </w:r>
    </w:p>
    <w:p w14:paraId="56995EC2" w14:textId="3102327E" w:rsidR="00946265" w:rsidRDefault="00946265" w:rsidP="00946265">
      <w:pPr>
        <w:pStyle w:val="StyleDefaultComplex10pt"/>
        <w:numPr>
          <w:ilvl w:val="0"/>
          <w:numId w:val="31"/>
        </w:numPr>
        <w:spacing w:before="60" w:after="0" w:line="276" w:lineRule="auto"/>
        <w:jc w:val="both"/>
        <w:rPr>
          <w:rFonts w:eastAsiaTheme="minorEastAsia" w:cs="Arial"/>
          <w:color w:val="auto"/>
          <w:sz w:val="20"/>
          <w:lang w:eastAsia="ko-KR"/>
        </w:rPr>
      </w:pPr>
      <w:r w:rsidRPr="00946265">
        <w:rPr>
          <w:rFonts w:eastAsiaTheme="minorEastAsia" w:cs="Arial"/>
          <w:color w:val="auto"/>
          <w:sz w:val="20"/>
          <w:lang w:eastAsia="ko-KR"/>
        </w:rPr>
        <w:t>3.16 x 4.79 x 0.85 (80mm x 121.5mm x 21.5mm) – capacitive touch models</w:t>
      </w:r>
    </w:p>
    <w:p w14:paraId="3C57E17E" w14:textId="0F0AA995" w:rsidR="00946265" w:rsidRDefault="00946265" w:rsidP="00946265">
      <w:pPr>
        <w:pStyle w:val="StyleDefaultComplex10pt"/>
        <w:numPr>
          <w:ilvl w:val="0"/>
          <w:numId w:val="31"/>
        </w:numPr>
        <w:spacing w:before="60" w:after="0" w:line="276" w:lineRule="auto"/>
        <w:jc w:val="both"/>
        <w:rPr>
          <w:rFonts w:eastAsiaTheme="minorEastAsia" w:cs="Arial" w:hint="eastAsia"/>
          <w:color w:val="auto"/>
          <w:sz w:val="20"/>
          <w:lang w:eastAsia="ko-KR"/>
        </w:rPr>
      </w:pPr>
      <w:r w:rsidRPr="00946265">
        <w:rPr>
          <w:rFonts w:eastAsiaTheme="minorEastAsia" w:cs="Arial"/>
          <w:color w:val="auto"/>
          <w:sz w:val="20"/>
          <w:lang w:eastAsia="ko-KR"/>
        </w:rPr>
        <w:t>3.16 x 4.82 x 0.89 (80mm x 122.5mm x 22.5mm) – mechanical button model</w:t>
      </w:r>
    </w:p>
    <w:p w14:paraId="5B3AE88F" w14:textId="29A79C10" w:rsidR="0089377A" w:rsidRDefault="0089377A" w:rsidP="00955B47">
      <w:pPr>
        <w:pStyle w:val="StyleDefaultComplex10pt"/>
        <w:numPr>
          <w:ilvl w:val="4"/>
          <w:numId w:val="19"/>
        </w:numPr>
        <w:spacing w:before="60" w:after="0" w:line="276" w:lineRule="auto"/>
        <w:jc w:val="both"/>
        <w:rPr>
          <w:rFonts w:eastAsiaTheme="minorEastAsia" w:cs="Arial"/>
          <w:color w:val="auto"/>
          <w:sz w:val="20"/>
          <w:lang w:eastAsia="ko-KR"/>
        </w:rPr>
      </w:pPr>
      <w:r w:rsidRPr="009B231F">
        <w:rPr>
          <w:rFonts w:eastAsiaTheme="minorEastAsia" w:cs="Arial"/>
          <w:color w:val="auto"/>
          <w:sz w:val="20"/>
          <w:lang w:eastAsia="ko-KR"/>
        </w:rPr>
        <w:t>Weight:</w:t>
      </w:r>
    </w:p>
    <w:p w14:paraId="1E1AC9C9" w14:textId="3329BC3E" w:rsidR="00946265" w:rsidRDefault="00946265" w:rsidP="00946265">
      <w:pPr>
        <w:pStyle w:val="StyleDefaultComplex10pt"/>
        <w:numPr>
          <w:ilvl w:val="0"/>
          <w:numId w:val="32"/>
        </w:numPr>
        <w:spacing w:before="60" w:after="0" w:line="276" w:lineRule="auto"/>
        <w:jc w:val="both"/>
        <w:rPr>
          <w:rFonts w:eastAsiaTheme="minorEastAsia" w:cs="Arial"/>
          <w:color w:val="auto"/>
          <w:sz w:val="20"/>
          <w:lang w:eastAsia="ko-KR"/>
        </w:rPr>
      </w:pPr>
      <w:r w:rsidRPr="00946265">
        <w:rPr>
          <w:rFonts w:eastAsiaTheme="minorEastAsia" w:cs="Arial"/>
          <w:color w:val="auto"/>
          <w:sz w:val="20"/>
          <w:lang w:eastAsia="ko-KR"/>
        </w:rPr>
        <w:t>5.64 oz (160 g) Pigtail (fixed or removable) and 4.94 oz (140g) Terminal Strip – capacitive touch models</w:t>
      </w:r>
    </w:p>
    <w:p w14:paraId="63276067" w14:textId="4FE35A3A" w:rsidR="00946265" w:rsidRPr="009B231F" w:rsidRDefault="00946265" w:rsidP="00946265">
      <w:pPr>
        <w:pStyle w:val="StyleDefaultComplex10pt"/>
        <w:numPr>
          <w:ilvl w:val="0"/>
          <w:numId w:val="32"/>
        </w:numPr>
        <w:spacing w:before="60" w:after="0" w:line="276" w:lineRule="auto"/>
        <w:jc w:val="both"/>
        <w:rPr>
          <w:rFonts w:eastAsiaTheme="minorEastAsia" w:cs="Arial" w:hint="eastAsia"/>
          <w:color w:val="auto"/>
          <w:sz w:val="20"/>
          <w:lang w:eastAsia="ko-KR"/>
        </w:rPr>
      </w:pPr>
      <w:r w:rsidRPr="00946265">
        <w:rPr>
          <w:rFonts w:eastAsiaTheme="minorEastAsia" w:cs="Arial"/>
          <w:color w:val="auto"/>
          <w:sz w:val="20"/>
          <w:lang w:eastAsia="ko-KR"/>
        </w:rPr>
        <w:t>5.82 oz (165 g) Terminal Strip – mechanical button model</w:t>
      </w:r>
    </w:p>
    <w:p w14:paraId="0D79B85F" w14:textId="50C2E958"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Material: UL94 Polycarbonate</w:t>
      </w:r>
    </w:p>
    <w:p w14:paraId="607EB7B9" w14:textId="2A5CEA89"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 xml:space="preserve">Plastics: Consist of two-piece design with mounting plate and either separate front bezel and </w:t>
      </w:r>
      <w:r w:rsidR="00FB2D0B">
        <w:rPr>
          <w:rFonts w:eastAsiaTheme="minorEastAsia" w:cs="Arial"/>
          <w:color w:val="auto"/>
          <w:sz w:val="20"/>
          <w:lang w:eastAsia="ko-KR"/>
        </w:rPr>
        <w:t>Keypad reader</w:t>
      </w:r>
      <w:r w:rsidRPr="0089377A">
        <w:rPr>
          <w:rFonts w:eastAsiaTheme="minorEastAsia" w:cs="Arial"/>
          <w:color w:val="auto"/>
          <w:sz w:val="20"/>
          <w:lang w:eastAsia="ko-KR"/>
        </w:rPr>
        <w:t xml:space="preserve"> body (totaling three-pieces) or combined front bezel/</w:t>
      </w:r>
      <w:r w:rsidR="00FB2D0B">
        <w:rPr>
          <w:rFonts w:eastAsiaTheme="minorEastAsia" w:cs="Arial"/>
          <w:color w:val="auto"/>
          <w:sz w:val="20"/>
          <w:lang w:eastAsia="ko-KR"/>
        </w:rPr>
        <w:t>Keypad reader</w:t>
      </w:r>
      <w:r w:rsidRPr="0089377A">
        <w:rPr>
          <w:rFonts w:eastAsiaTheme="minorEastAsia" w:cs="Arial"/>
          <w:color w:val="auto"/>
          <w:sz w:val="20"/>
          <w:lang w:eastAsia="ko-KR"/>
        </w:rPr>
        <w:t xml:space="preserve"> body (totaling two-pieces).</w:t>
      </w:r>
    </w:p>
    <w:p w14:paraId="026AB3D9" w14:textId="23A2990D"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Color: Black or White Bezel with Silver Trim baseplate. Black Trim baseplate is available as an additional accessory item.</w:t>
      </w:r>
    </w:p>
    <w:p w14:paraId="53723FC9" w14:textId="584CB84A" w:rsidR="00004EB7" w:rsidRDefault="0089377A"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89377A">
        <w:rPr>
          <w:rFonts w:eastAsiaTheme="minorEastAsia" w:cs="Arial"/>
          <w:color w:val="auto"/>
          <w:sz w:val="20"/>
          <w:lang w:eastAsia="ko-KR"/>
        </w:rPr>
        <w:t xml:space="preserve"> shall meet the following environmental specifications:</w:t>
      </w:r>
    </w:p>
    <w:p w14:paraId="41AF88E6" w14:textId="628BD6FD"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Operating temperature: -31°F to +150°F (-35°C to +66°C)</w:t>
      </w:r>
    </w:p>
    <w:p w14:paraId="29C381FA" w14:textId="6456DC79"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Operating humidity: 0% to 95% Non-Condensing</w:t>
      </w:r>
    </w:p>
    <w:p w14:paraId="7354F475" w14:textId="24A6D842"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Storage Temperature: -40°F to +185°F (-40°C to +85°C)</w:t>
      </w:r>
    </w:p>
    <w:p w14:paraId="2FC31CA4" w14:textId="30E2894B"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Weatherized design suitable to withstand harsh environments with a rating of IP65 per IP Code of International Electrotechnical Commission.</w:t>
      </w:r>
    </w:p>
    <w:p w14:paraId="114B3A99" w14:textId="4075540B" w:rsidR="0089377A" w:rsidRDefault="0089377A"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89377A">
        <w:rPr>
          <w:rFonts w:eastAsiaTheme="minorEastAsia" w:cs="Arial"/>
          <w:color w:val="auto"/>
          <w:sz w:val="20"/>
          <w:lang w:eastAsia="ko-KR"/>
        </w:rPr>
        <w:t xml:space="preserve"> cabling requirements shall be:</w:t>
      </w:r>
    </w:p>
    <w:p w14:paraId="500FB070" w14:textId="03C0859D" w:rsidR="0089377A" w:rsidRDefault="0089377A" w:rsidP="0089377A">
      <w:pPr>
        <w:pStyle w:val="StyleDefaultComplex10pt"/>
        <w:numPr>
          <w:ilvl w:val="4"/>
          <w:numId w:val="19"/>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Cable distance:</w:t>
      </w:r>
    </w:p>
    <w:p w14:paraId="0BD27A95" w14:textId="25EEE877" w:rsidR="0089377A" w:rsidRDefault="0089377A" w:rsidP="0089377A">
      <w:pPr>
        <w:pStyle w:val="StyleDefaultComplex10pt"/>
        <w:numPr>
          <w:ilvl w:val="0"/>
          <w:numId w:val="28"/>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Wiegand or Clock &amp; Data: 500 feet (150m)</w:t>
      </w:r>
    </w:p>
    <w:p w14:paraId="5958E96E" w14:textId="4BAA7FB9" w:rsidR="0089377A" w:rsidRDefault="0089377A" w:rsidP="0089377A">
      <w:pPr>
        <w:pStyle w:val="StyleDefaultComplex10pt"/>
        <w:numPr>
          <w:ilvl w:val="0"/>
          <w:numId w:val="28"/>
        </w:numPr>
        <w:spacing w:before="60" w:after="0" w:line="276" w:lineRule="auto"/>
        <w:jc w:val="both"/>
        <w:rPr>
          <w:rFonts w:eastAsiaTheme="minorEastAsia" w:cs="Arial"/>
          <w:color w:val="auto"/>
          <w:sz w:val="20"/>
          <w:lang w:eastAsia="ko-KR"/>
        </w:rPr>
      </w:pPr>
      <w:r w:rsidRPr="0089377A">
        <w:rPr>
          <w:rFonts w:eastAsiaTheme="minorEastAsia" w:cs="Arial"/>
          <w:color w:val="auto"/>
          <w:sz w:val="20"/>
          <w:lang w:eastAsia="ko-KR"/>
        </w:rPr>
        <w:t>RS-485 (OSDP): 4000 feet (1200m)</w:t>
      </w:r>
    </w:p>
    <w:p w14:paraId="66F2B811" w14:textId="54F61BC1" w:rsidR="00A55EFD" w:rsidRDefault="00A55EFD" w:rsidP="00A55EFD">
      <w:pPr>
        <w:pStyle w:val="StyleDefaultComplex10pt"/>
        <w:numPr>
          <w:ilvl w:val="4"/>
          <w:numId w:val="19"/>
        </w:numPr>
        <w:spacing w:before="60" w:after="0" w:line="276" w:lineRule="auto"/>
        <w:jc w:val="both"/>
        <w:rPr>
          <w:rFonts w:eastAsiaTheme="minorEastAsia" w:cs="Arial"/>
          <w:color w:val="auto"/>
          <w:sz w:val="20"/>
          <w:lang w:eastAsia="ko-KR"/>
        </w:rPr>
      </w:pPr>
      <w:r w:rsidRPr="00A55EFD">
        <w:rPr>
          <w:rFonts w:eastAsiaTheme="minorEastAsia" w:cs="Arial"/>
          <w:color w:val="auto"/>
          <w:sz w:val="20"/>
          <w:lang w:eastAsia="ko-KR"/>
        </w:rPr>
        <w:t>Cable type:</w:t>
      </w:r>
    </w:p>
    <w:p w14:paraId="00939F39" w14:textId="7FB41235" w:rsidR="00A55EFD" w:rsidRDefault="00A55EFD" w:rsidP="00A55EFD">
      <w:pPr>
        <w:pStyle w:val="StyleDefaultComplex10pt"/>
        <w:numPr>
          <w:ilvl w:val="0"/>
          <w:numId w:val="29"/>
        </w:numPr>
        <w:spacing w:before="60" w:after="0" w:line="276" w:lineRule="auto"/>
        <w:jc w:val="both"/>
        <w:rPr>
          <w:rFonts w:eastAsiaTheme="minorEastAsia" w:cs="Arial"/>
          <w:color w:val="auto"/>
          <w:sz w:val="20"/>
          <w:lang w:eastAsia="ko-KR"/>
        </w:rPr>
      </w:pPr>
      <w:r w:rsidRPr="00A55EFD">
        <w:rPr>
          <w:rFonts w:eastAsiaTheme="minorEastAsia" w:cs="Arial"/>
          <w:color w:val="auto"/>
          <w:sz w:val="20"/>
          <w:lang w:eastAsia="ko-KR"/>
        </w:rPr>
        <w:t>Wiegand or Clock &amp; Data: 5-conductor #22 AWG</w:t>
      </w:r>
    </w:p>
    <w:p w14:paraId="3A2B7DB4" w14:textId="3145667B" w:rsidR="00A55EFD" w:rsidRDefault="00A55EFD" w:rsidP="00A55EFD">
      <w:pPr>
        <w:pStyle w:val="StyleDefaultComplex10pt"/>
        <w:numPr>
          <w:ilvl w:val="0"/>
          <w:numId w:val="29"/>
        </w:numPr>
        <w:spacing w:before="60" w:after="0" w:line="276" w:lineRule="auto"/>
        <w:jc w:val="both"/>
        <w:rPr>
          <w:rFonts w:eastAsiaTheme="minorEastAsia" w:cs="Arial"/>
          <w:color w:val="auto"/>
          <w:sz w:val="20"/>
          <w:lang w:eastAsia="ko-KR"/>
        </w:rPr>
      </w:pPr>
      <w:r w:rsidRPr="00A55EFD">
        <w:rPr>
          <w:rFonts w:eastAsiaTheme="minorEastAsia" w:cs="Arial"/>
          <w:color w:val="auto"/>
          <w:sz w:val="20"/>
          <w:lang w:eastAsia="ko-KR"/>
        </w:rPr>
        <w:t>RS-485 (OSDP): 4-conductor #24 AWG</w:t>
      </w:r>
    </w:p>
    <w:p w14:paraId="33B142DF" w14:textId="124A33D3" w:rsidR="00A55EFD" w:rsidRDefault="00C42379" w:rsidP="00A55EFD">
      <w:pPr>
        <w:pStyle w:val="StyleDefaultComplex10pt"/>
        <w:numPr>
          <w:ilvl w:val="4"/>
          <w:numId w:val="19"/>
        </w:numPr>
        <w:spacing w:before="60" w:after="0" w:line="276" w:lineRule="auto"/>
        <w:jc w:val="both"/>
        <w:rPr>
          <w:rFonts w:eastAsiaTheme="minorEastAsia" w:cs="Arial"/>
          <w:color w:val="auto"/>
          <w:sz w:val="20"/>
          <w:lang w:eastAsia="ko-KR"/>
        </w:rPr>
      </w:pPr>
      <w:r w:rsidRPr="00C42379">
        <w:rPr>
          <w:rFonts w:eastAsiaTheme="minorEastAsia" w:cs="Arial"/>
          <w:color w:val="auto"/>
          <w:sz w:val="20"/>
          <w:lang w:eastAsia="ko-KR"/>
        </w:rPr>
        <w:t>Keypad reader termination:</w:t>
      </w:r>
    </w:p>
    <w:p w14:paraId="43B2D2D6" w14:textId="13FD512D" w:rsidR="00C42379" w:rsidRDefault="00C42379" w:rsidP="00C42379">
      <w:pPr>
        <w:pStyle w:val="StyleDefaultComplex10pt"/>
        <w:numPr>
          <w:ilvl w:val="0"/>
          <w:numId w:val="33"/>
        </w:numPr>
        <w:spacing w:before="60" w:after="0" w:line="276" w:lineRule="auto"/>
        <w:jc w:val="both"/>
        <w:rPr>
          <w:rFonts w:eastAsiaTheme="minorEastAsia" w:cs="Arial"/>
          <w:color w:val="auto"/>
          <w:sz w:val="20"/>
          <w:lang w:eastAsia="ko-KR"/>
        </w:rPr>
      </w:pPr>
      <w:r w:rsidRPr="00C42379">
        <w:rPr>
          <w:rFonts w:eastAsiaTheme="minorEastAsia" w:cs="Arial"/>
          <w:color w:val="auto"/>
          <w:sz w:val="20"/>
          <w:lang w:eastAsia="ko-KR"/>
        </w:rPr>
        <w:t>18” (0.5m) cable pigtail (fixed or removable) – standard offer</w:t>
      </w:r>
    </w:p>
    <w:p w14:paraId="781FF167" w14:textId="52BDDFD3" w:rsidR="00C42379" w:rsidRDefault="00C42379" w:rsidP="00C42379">
      <w:pPr>
        <w:pStyle w:val="StyleDefaultComplex10pt"/>
        <w:numPr>
          <w:ilvl w:val="0"/>
          <w:numId w:val="33"/>
        </w:numPr>
        <w:spacing w:before="60" w:after="0" w:line="276" w:lineRule="auto"/>
        <w:jc w:val="both"/>
        <w:rPr>
          <w:rFonts w:eastAsiaTheme="minorEastAsia" w:cs="Arial" w:hint="eastAsia"/>
          <w:color w:val="auto"/>
          <w:sz w:val="20"/>
          <w:lang w:eastAsia="ko-KR"/>
        </w:rPr>
      </w:pPr>
      <w:r w:rsidRPr="00C42379">
        <w:rPr>
          <w:rFonts w:eastAsiaTheme="minorEastAsia" w:cs="Arial"/>
          <w:color w:val="auto"/>
          <w:sz w:val="20"/>
          <w:lang w:eastAsia="ko-KR"/>
        </w:rPr>
        <w:t>Terminal Strip – optional offer</w:t>
      </w:r>
    </w:p>
    <w:p w14:paraId="27199BFC" w14:textId="32BA4EB0" w:rsidR="0089377A" w:rsidRDefault="00A55EFD"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A55EFD">
        <w:rPr>
          <w:rFonts w:eastAsiaTheme="minorEastAsia" w:cs="Arial"/>
          <w:color w:val="auto"/>
          <w:sz w:val="20"/>
          <w:lang w:eastAsia="ko-KR"/>
        </w:rPr>
        <w:t xml:space="preserve">The multi-technology smart card </w:t>
      </w:r>
      <w:r w:rsidR="00FB2D0B">
        <w:rPr>
          <w:rFonts w:eastAsiaTheme="minorEastAsia" w:cs="Arial"/>
          <w:color w:val="auto"/>
          <w:sz w:val="20"/>
          <w:lang w:eastAsia="ko-KR"/>
        </w:rPr>
        <w:t>Keypad reader</w:t>
      </w:r>
      <w:r w:rsidRPr="00A55EFD">
        <w:rPr>
          <w:rFonts w:eastAsiaTheme="minorEastAsia" w:cs="Arial"/>
          <w:color w:val="auto"/>
          <w:sz w:val="20"/>
          <w:lang w:eastAsia="ko-KR"/>
        </w:rPr>
        <w:t xml:space="preserve"> shall be provisioned through secure connections utilizing Trusted Identity </w:t>
      </w:r>
      <w:bookmarkStart w:id="3" w:name="_Hlk194602462"/>
      <w:proofErr w:type="spellStart"/>
      <w:r w:rsidRPr="00A55EFD">
        <w:rPr>
          <w:rFonts w:eastAsiaTheme="minorEastAsia" w:cs="Arial"/>
          <w:color w:val="auto"/>
          <w:sz w:val="20"/>
          <w:lang w:eastAsia="ko-KR"/>
        </w:rPr>
        <w:t>Platform</w:t>
      </w:r>
      <w:r w:rsidR="00390BAE">
        <w:rPr>
          <w:rFonts w:eastAsiaTheme="minorEastAsia" w:cs="Arial"/>
          <w:color w:val="auto"/>
          <w:sz w:val="20"/>
          <w:vertAlign w:val="superscript"/>
          <w:lang w:eastAsia="ko-KR"/>
        </w:rPr>
        <w:t>TM</w:t>
      </w:r>
      <w:bookmarkEnd w:id="3"/>
      <w:proofErr w:type="spellEnd"/>
      <w:r w:rsidRPr="00A55EFD">
        <w:rPr>
          <w:rFonts w:eastAsiaTheme="minorEastAsia" w:cs="Arial"/>
          <w:color w:val="auto"/>
          <w:sz w:val="20"/>
          <w:lang w:eastAsia="ko-KR"/>
        </w:rPr>
        <w:t xml:space="preserve"> Secure Delivery Infrastructure (SDI) where all cryptographic keys governing system security are delivered with end-to-end privacy and integrity.</w:t>
      </w:r>
    </w:p>
    <w:p w14:paraId="58DD5B43" w14:textId="09DC1902" w:rsidR="0089377A" w:rsidRDefault="00A55EFD"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A55EFD">
        <w:rPr>
          <w:rFonts w:eastAsiaTheme="minorEastAsia" w:cs="Arial"/>
          <w:color w:val="auto"/>
          <w:sz w:val="20"/>
          <w:lang w:eastAsia="ko-KR"/>
        </w:rPr>
        <w:t xml:space="preserve">The multi-technology contactless smart card </w:t>
      </w:r>
      <w:r w:rsidR="00FB2D0B">
        <w:rPr>
          <w:rFonts w:eastAsiaTheme="minorEastAsia" w:cs="Arial"/>
          <w:color w:val="auto"/>
          <w:sz w:val="20"/>
          <w:lang w:eastAsia="ko-KR"/>
        </w:rPr>
        <w:t>Keypad reader</w:t>
      </w:r>
      <w:r w:rsidRPr="00A55EFD">
        <w:rPr>
          <w:rFonts w:eastAsiaTheme="minorEastAsia" w:cs="Arial"/>
          <w:color w:val="auto"/>
          <w:sz w:val="20"/>
          <w:lang w:eastAsia="ko-KR"/>
        </w:rPr>
        <w:t xml:space="preserve"> shall provide a lifetime warranty against defects in materials and workmanship.</w:t>
      </w:r>
    </w:p>
    <w:p w14:paraId="4FF6D1B1" w14:textId="469CFF75" w:rsidR="00A55EFD" w:rsidRPr="00967107" w:rsidRDefault="00A55EFD" w:rsidP="00BB2410">
      <w:pPr>
        <w:pStyle w:val="StyleDefaultComplex10pt"/>
        <w:numPr>
          <w:ilvl w:val="3"/>
          <w:numId w:val="19"/>
        </w:numPr>
        <w:spacing w:before="60" w:after="0" w:line="276" w:lineRule="auto"/>
        <w:jc w:val="both"/>
        <w:rPr>
          <w:rFonts w:eastAsiaTheme="minorEastAsia" w:cs="Arial"/>
          <w:color w:val="auto"/>
          <w:sz w:val="20"/>
          <w:lang w:eastAsia="ko-KR"/>
        </w:rPr>
      </w:pPr>
      <w:r w:rsidRPr="00A55EFD">
        <w:rPr>
          <w:rFonts w:eastAsiaTheme="minorEastAsia" w:cs="Arial"/>
          <w:color w:val="auto"/>
          <w:sz w:val="20"/>
          <w:lang w:eastAsia="ko-KR"/>
        </w:rPr>
        <w:t xml:space="preserve">Multi-technology contactless smart card </w:t>
      </w:r>
      <w:r w:rsidR="00FB2D0B">
        <w:rPr>
          <w:rFonts w:eastAsiaTheme="minorEastAsia" w:cs="Arial"/>
          <w:color w:val="auto"/>
          <w:sz w:val="20"/>
          <w:lang w:eastAsia="ko-KR"/>
        </w:rPr>
        <w:t>Keypad reader</w:t>
      </w:r>
      <w:r w:rsidRPr="00A55EFD">
        <w:rPr>
          <w:rFonts w:eastAsiaTheme="minorEastAsia" w:cs="Arial"/>
          <w:color w:val="auto"/>
          <w:sz w:val="20"/>
          <w:lang w:eastAsia="ko-KR"/>
        </w:rPr>
        <w:t xml:space="preserve"> shall be HID Global </w:t>
      </w:r>
      <w:proofErr w:type="spellStart"/>
      <w:r w:rsidRPr="00A55EFD">
        <w:rPr>
          <w:rFonts w:eastAsiaTheme="minorEastAsia" w:cs="Arial"/>
          <w:color w:val="auto"/>
          <w:sz w:val="20"/>
          <w:lang w:eastAsia="ko-KR"/>
        </w:rPr>
        <w:t>Signo</w:t>
      </w:r>
      <w:proofErr w:type="spellEnd"/>
      <w:r w:rsidRPr="00A55EFD">
        <w:rPr>
          <w:rFonts w:eastAsiaTheme="minorEastAsia" w:cs="Arial"/>
          <w:color w:val="auto"/>
          <w:sz w:val="20"/>
          <w:lang w:eastAsia="ko-KR"/>
        </w:rPr>
        <w:t xml:space="preserve"> </w:t>
      </w:r>
      <w:r w:rsidR="005F05BB" w:rsidRPr="005F05BB">
        <w:rPr>
          <w:rFonts w:eastAsiaTheme="minorEastAsia" w:cs="Arial"/>
          <w:color w:val="auto"/>
          <w:sz w:val="20"/>
          <w:lang w:eastAsia="ko-KR"/>
        </w:rPr>
        <w:t>40K and 40T readers, base part numbers: 40KNKS, 40KTKS, 40KHNKS, 40KHTKS, 40KNWS, 40KTWS, or 40TTKS.</w:t>
      </w:r>
    </w:p>
    <w:p w14:paraId="57B72EA4" w14:textId="77777777" w:rsidR="00360C52" w:rsidRPr="00C268C0" w:rsidRDefault="00360C52" w:rsidP="00360C52">
      <w:pPr>
        <w:pStyle w:val="StyleDefaultComplex10pt"/>
        <w:spacing w:before="60" w:after="0" w:line="276" w:lineRule="auto"/>
        <w:ind w:left="1800"/>
        <w:jc w:val="both"/>
        <w:rPr>
          <w:rFonts w:cs="Arial"/>
          <w:color w:val="auto"/>
          <w:sz w:val="20"/>
          <w:szCs w:val="16"/>
        </w:rPr>
      </w:pPr>
      <w:bookmarkStart w:id="4" w:name="_Toc173721624"/>
    </w:p>
    <w:p w14:paraId="298540A4" w14:textId="77777777" w:rsidR="00067C87" w:rsidRPr="00C268C0" w:rsidRDefault="004A4F41" w:rsidP="00F4501A">
      <w:pPr>
        <w:spacing w:before="60" w:after="0" w:line="276" w:lineRule="auto"/>
        <w:jc w:val="center"/>
        <w:rPr>
          <w:rFonts w:cs="Arial"/>
          <w:szCs w:val="16"/>
        </w:rPr>
      </w:pPr>
      <w:r w:rsidRPr="00C268C0">
        <w:rPr>
          <w:rFonts w:cs="Arial"/>
          <w:szCs w:val="16"/>
        </w:rPr>
        <w:t>END OF SECTIO</w:t>
      </w:r>
      <w:bookmarkEnd w:id="4"/>
      <w:r w:rsidRPr="00C268C0">
        <w:rPr>
          <w:rFonts w:cs="Arial"/>
          <w:szCs w:val="16"/>
        </w:rPr>
        <w:t>N</w:t>
      </w:r>
    </w:p>
    <w:sectPr w:rsidR="00067C87" w:rsidRPr="00C268C0" w:rsidSect="005A03C7">
      <w:headerReference w:type="default" r:id="rId13"/>
      <w:footerReference w:type="default" r:id="rId14"/>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58F3E" w14:textId="77777777" w:rsidR="004A154F" w:rsidRDefault="004A154F">
      <w:r>
        <w:separator/>
      </w:r>
    </w:p>
  </w:endnote>
  <w:endnote w:type="continuationSeparator" w:id="0">
    <w:p w14:paraId="299A0DEB" w14:textId="77777777" w:rsidR="004A154F" w:rsidRDefault="004A1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20B07040202020202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A7A24" w14:textId="77777777" w:rsidR="00D40A2B" w:rsidRDefault="00D40A2B" w:rsidP="003C72BD">
    <w:pPr>
      <w:pStyle w:val="a6"/>
      <w:tabs>
        <w:tab w:val="clear" w:pos="4320"/>
        <w:tab w:val="clear" w:pos="8640"/>
        <w:tab w:val="center" w:pos="4680"/>
        <w:tab w:val="right" w:pos="10170"/>
      </w:tabs>
      <w:ind w:right="360"/>
    </w:pPr>
  </w:p>
  <w:p w14:paraId="10CC6191" w14:textId="4DA8E27F" w:rsidR="00D40A2B" w:rsidRPr="00A4243E" w:rsidRDefault="00AC6ED4" w:rsidP="00A4243E">
    <w:pPr>
      <w:pStyle w:val="a6"/>
      <w:tabs>
        <w:tab w:val="clear" w:pos="4320"/>
        <w:tab w:val="clear" w:pos="8640"/>
        <w:tab w:val="center" w:pos="4140"/>
        <w:tab w:val="right" w:pos="10080"/>
        <w:tab w:val="right" w:pos="10170"/>
      </w:tabs>
      <w:ind w:right="360"/>
    </w:pPr>
    <w:r>
      <w:rPr>
        <w:rFonts w:eastAsia="맑은 고딕"/>
        <w:lang w:eastAsia="ko-KR"/>
      </w:rPr>
      <w:t>Signo</w:t>
    </w:r>
    <w:r w:rsidR="00946265">
      <w:rPr>
        <w:rFonts w:eastAsia="맑은 고딕"/>
        <w:lang w:eastAsia="ko-KR"/>
      </w:rPr>
      <w:t>4</w:t>
    </w:r>
    <w:r>
      <w:rPr>
        <w:rFonts w:eastAsia="맑은 고딕"/>
        <w:lang w:eastAsia="ko-KR"/>
      </w:rPr>
      <w:t>0</w:t>
    </w:r>
    <w:r w:rsidR="00574FBB">
      <w:rPr>
        <w:rFonts w:eastAsia="맑은 고딕"/>
        <w:lang w:eastAsia="ko-KR"/>
      </w:rPr>
      <w:t>K</w:t>
    </w:r>
    <w:r w:rsidR="00D40A2B" w:rsidRPr="00A4243E">
      <w:tab/>
    </w:r>
    <w:r w:rsidR="00D40A2B" w:rsidRPr="00A4243E">
      <w:tab/>
    </w:r>
    <w:r w:rsidR="00967107">
      <w:rPr>
        <w:rFonts w:eastAsia="맑은 고딕"/>
        <w:lang w:eastAsia="ko-KR"/>
      </w:rPr>
      <w:t>Access Control Card</w:t>
    </w:r>
    <w:r w:rsidR="00574FBB">
      <w:rPr>
        <w:rFonts w:eastAsia="맑은 고딕"/>
        <w:lang w:eastAsia="ko-KR"/>
      </w:rPr>
      <w:t xml:space="preserve"> </w:t>
    </w:r>
    <w:r w:rsidR="00FB2D0B">
      <w:rPr>
        <w:rFonts w:eastAsia="맑은 고딕"/>
        <w:lang w:eastAsia="ko-KR"/>
      </w:rPr>
      <w:t>Keypad reader</w:t>
    </w:r>
  </w:p>
  <w:p w14:paraId="0BC7AAC8" w14:textId="10E8C17C" w:rsidR="00D40A2B" w:rsidRDefault="00AC6ED4" w:rsidP="003C72BD">
    <w:pPr>
      <w:pStyle w:val="a6"/>
      <w:tabs>
        <w:tab w:val="clear" w:pos="4320"/>
        <w:tab w:val="clear" w:pos="8640"/>
        <w:tab w:val="center" w:pos="5040"/>
        <w:tab w:val="right" w:pos="10080"/>
      </w:tabs>
    </w:pPr>
    <w:r>
      <w:rPr>
        <w:rFonts w:eastAsia="맑은 고딕"/>
        <w:lang w:eastAsia="ko-KR"/>
      </w:rPr>
      <w:t>Mar</w:t>
    </w:r>
    <w:r w:rsidR="00EB461B">
      <w:t xml:space="preserve"> 202</w:t>
    </w:r>
    <w:r>
      <w:t>5</w:t>
    </w:r>
    <w:r w:rsidR="00D40A2B">
      <w:tab/>
    </w:r>
    <w:r w:rsidR="00D40A2B">
      <w:tab/>
      <w:t xml:space="preserve">Page </w:t>
    </w:r>
    <w:r w:rsidR="00D40A2B">
      <w:fldChar w:fldCharType="begin"/>
    </w:r>
    <w:r w:rsidR="00D40A2B">
      <w:instrText xml:space="preserve"> PAGE   \* MERGEFORMAT </w:instrText>
    </w:r>
    <w:r w:rsidR="00D40A2B">
      <w:fldChar w:fldCharType="separate"/>
    </w:r>
    <w:r w:rsidR="00282E5D">
      <w:rPr>
        <w:noProof/>
      </w:rPr>
      <w:t>9</w:t>
    </w:r>
    <w:r w:rsidR="00D40A2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3A889" w14:textId="77777777" w:rsidR="004A154F" w:rsidRDefault="004A154F">
      <w:r>
        <w:rPr>
          <w:rStyle w:val="a7"/>
        </w:rPr>
        <w:fldChar w:fldCharType="begin"/>
      </w:r>
      <w:r>
        <w:rPr>
          <w:rStyle w:val="a7"/>
        </w:rPr>
        <w:instrText xml:space="preserve"> PAGE </w:instrText>
      </w:r>
      <w:r>
        <w:rPr>
          <w:rStyle w:val="a7"/>
        </w:rPr>
        <w:fldChar w:fldCharType="separate"/>
      </w:r>
      <w:r>
        <w:rPr>
          <w:rStyle w:val="a7"/>
          <w:noProof/>
        </w:rPr>
        <w:t>8</w:t>
      </w:r>
      <w:r>
        <w:rPr>
          <w:rStyle w:val="a7"/>
        </w:rPr>
        <w:fldChar w:fldCharType="end"/>
      </w:r>
      <w:r>
        <w:separator/>
      </w:r>
    </w:p>
  </w:footnote>
  <w:footnote w:type="continuationSeparator" w:id="0">
    <w:p w14:paraId="175BD3AB" w14:textId="77777777" w:rsidR="004A154F" w:rsidRDefault="004A15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DAC3F" w14:textId="77777777" w:rsidR="00D40A2B" w:rsidRDefault="00D40A2B" w:rsidP="00635DA8">
    <w:pPr>
      <w:pStyle w:val="a8"/>
      <w:jc w:val="right"/>
    </w:pPr>
    <w:r>
      <w:t>GUIDE SPECIFICATION</w:t>
    </w:r>
  </w:p>
  <w:p w14:paraId="5B313FD5" w14:textId="77777777" w:rsidR="00D40A2B" w:rsidRPr="003C72BD" w:rsidRDefault="00D40A2B"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B192DB0"/>
    <w:multiLevelType w:val="hybridMultilevel"/>
    <w:tmpl w:val="EF9DD38F"/>
    <w:lvl w:ilvl="0" w:tplc="FFFFFFFF">
      <w:start w:val="1"/>
      <w:numFmt w:val="upperLetter"/>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107E5D69"/>
    <w:multiLevelType w:val="hybridMultilevel"/>
    <w:tmpl w:val="0B169366"/>
    <w:lvl w:ilvl="0" w:tplc="B838DD00">
      <w:start w:val="1"/>
      <w:numFmt w:val="decimal"/>
      <w:lvlText w:val="%1."/>
      <w:lvlJc w:val="left"/>
      <w:pPr>
        <w:ind w:left="2160" w:hanging="360"/>
      </w:pPr>
      <w:rPr>
        <w:rFonts w:hint="default"/>
      </w:rPr>
    </w:lvl>
    <w:lvl w:ilvl="1" w:tplc="04090019" w:tentative="1">
      <w:start w:val="1"/>
      <w:numFmt w:val="upperLetter"/>
      <w:lvlText w:val="%2."/>
      <w:lvlJc w:val="left"/>
      <w:pPr>
        <w:ind w:left="2600" w:hanging="400"/>
      </w:pPr>
    </w:lvl>
    <w:lvl w:ilvl="2" w:tplc="0409001B" w:tentative="1">
      <w:start w:val="1"/>
      <w:numFmt w:val="lowerRoman"/>
      <w:lvlText w:val="%3."/>
      <w:lvlJc w:val="right"/>
      <w:pPr>
        <w:ind w:left="3000" w:hanging="400"/>
      </w:pPr>
    </w:lvl>
    <w:lvl w:ilvl="3" w:tplc="0409000F" w:tentative="1">
      <w:start w:val="1"/>
      <w:numFmt w:val="decimal"/>
      <w:lvlText w:val="%4."/>
      <w:lvlJc w:val="left"/>
      <w:pPr>
        <w:ind w:left="3400" w:hanging="400"/>
      </w:pPr>
    </w:lvl>
    <w:lvl w:ilvl="4" w:tplc="04090019" w:tentative="1">
      <w:start w:val="1"/>
      <w:numFmt w:val="upperLetter"/>
      <w:lvlText w:val="%5."/>
      <w:lvlJc w:val="left"/>
      <w:pPr>
        <w:ind w:left="3800" w:hanging="400"/>
      </w:pPr>
    </w:lvl>
    <w:lvl w:ilvl="5" w:tplc="0409001B" w:tentative="1">
      <w:start w:val="1"/>
      <w:numFmt w:val="lowerRoman"/>
      <w:lvlText w:val="%6."/>
      <w:lvlJc w:val="right"/>
      <w:pPr>
        <w:ind w:left="4200" w:hanging="400"/>
      </w:pPr>
    </w:lvl>
    <w:lvl w:ilvl="6" w:tplc="0409000F" w:tentative="1">
      <w:start w:val="1"/>
      <w:numFmt w:val="decimal"/>
      <w:lvlText w:val="%7."/>
      <w:lvlJc w:val="left"/>
      <w:pPr>
        <w:ind w:left="4600" w:hanging="400"/>
      </w:pPr>
    </w:lvl>
    <w:lvl w:ilvl="7" w:tplc="04090019" w:tentative="1">
      <w:start w:val="1"/>
      <w:numFmt w:val="upperLetter"/>
      <w:lvlText w:val="%8."/>
      <w:lvlJc w:val="left"/>
      <w:pPr>
        <w:ind w:left="5000" w:hanging="400"/>
      </w:pPr>
    </w:lvl>
    <w:lvl w:ilvl="8" w:tplc="0409001B" w:tentative="1">
      <w:start w:val="1"/>
      <w:numFmt w:val="lowerRoman"/>
      <w:lvlText w:val="%9."/>
      <w:lvlJc w:val="right"/>
      <w:pPr>
        <w:ind w:left="5400" w:hanging="400"/>
      </w:pPr>
    </w:lvl>
  </w:abstractNum>
  <w:abstractNum w:abstractNumId="8" w15:restartNumberingAfterBreak="0">
    <w:nsid w:val="1543500A"/>
    <w:multiLevelType w:val="hybridMultilevel"/>
    <w:tmpl w:val="2FD42F76"/>
    <w:lvl w:ilvl="0" w:tplc="6C043030">
      <w:start w:val="1"/>
      <w:numFmt w:val="decimal"/>
      <w:lvlText w:val="%1."/>
      <w:lvlJc w:val="left"/>
      <w:pPr>
        <w:ind w:left="2160" w:hanging="360"/>
      </w:pPr>
      <w:rPr>
        <w:rFonts w:hint="default"/>
      </w:rPr>
    </w:lvl>
    <w:lvl w:ilvl="1" w:tplc="04090019" w:tentative="1">
      <w:start w:val="1"/>
      <w:numFmt w:val="upperLetter"/>
      <w:lvlText w:val="%2."/>
      <w:lvlJc w:val="left"/>
      <w:pPr>
        <w:ind w:left="2600" w:hanging="400"/>
      </w:pPr>
    </w:lvl>
    <w:lvl w:ilvl="2" w:tplc="0409001B" w:tentative="1">
      <w:start w:val="1"/>
      <w:numFmt w:val="lowerRoman"/>
      <w:lvlText w:val="%3."/>
      <w:lvlJc w:val="right"/>
      <w:pPr>
        <w:ind w:left="3000" w:hanging="400"/>
      </w:pPr>
    </w:lvl>
    <w:lvl w:ilvl="3" w:tplc="0409000F" w:tentative="1">
      <w:start w:val="1"/>
      <w:numFmt w:val="decimal"/>
      <w:lvlText w:val="%4."/>
      <w:lvlJc w:val="left"/>
      <w:pPr>
        <w:ind w:left="3400" w:hanging="400"/>
      </w:pPr>
    </w:lvl>
    <w:lvl w:ilvl="4" w:tplc="04090019" w:tentative="1">
      <w:start w:val="1"/>
      <w:numFmt w:val="upperLetter"/>
      <w:lvlText w:val="%5."/>
      <w:lvlJc w:val="left"/>
      <w:pPr>
        <w:ind w:left="3800" w:hanging="400"/>
      </w:pPr>
    </w:lvl>
    <w:lvl w:ilvl="5" w:tplc="0409001B" w:tentative="1">
      <w:start w:val="1"/>
      <w:numFmt w:val="lowerRoman"/>
      <w:lvlText w:val="%6."/>
      <w:lvlJc w:val="right"/>
      <w:pPr>
        <w:ind w:left="4200" w:hanging="400"/>
      </w:pPr>
    </w:lvl>
    <w:lvl w:ilvl="6" w:tplc="0409000F" w:tentative="1">
      <w:start w:val="1"/>
      <w:numFmt w:val="decimal"/>
      <w:lvlText w:val="%7."/>
      <w:lvlJc w:val="left"/>
      <w:pPr>
        <w:ind w:left="4600" w:hanging="400"/>
      </w:pPr>
    </w:lvl>
    <w:lvl w:ilvl="7" w:tplc="04090019" w:tentative="1">
      <w:start w:val="1"/>
      <w:numFmt w:val="upperLetter"/>
      <w:lvlText w:val="%8."/>
      <w:lvlJc w:val="left"/>
      <w:pPr>
        <w:ind w:left="5000" w:hanging="400"/>
      </w:pPr>
    </w:lvl>
    <w:lvl w:ilvl="8" w:tplc="0409001B" w:tentative="1">
      <w:start w:val="1"/>
      <w:numFmt w:val="lowerRoman"/>
      <w:lvlText w:val="%9."/>
      <w:lvlJc w:val="right"/>
      <w:pPr>
        <w:ind w:left="5400" w:hanging="400"/>
      </w:pPr>
    </w:lvl>
  </w:abstractNum>
  <w:abstractNum w:abstractNumId="9" w15:restartNumberingAfterBreak="0">
    <w:nsid w:val="197E1B7A"/>
    <w:multiLevelType w:val="hybridMultilevel"/>
    <w:tmpl w:val="C80C0956"/>
    <w:lvl w:ilvl="0" w:tplc="3530DFBC">
      <w:start w:val="1"/>
      <w:numFmt w:val="decimal"/>
      <w:lvlText w:val="%1."/>
      <w:lvlJc w:val="left"/>
      <w:pPr>
        <w:ind w:left="2160" w:hanging="360"/>
      </w:pPr>
      <w:rPr>
        <w:rFonts w:hint="default"/>
      </w:rPr>
    </w:lvl>
    <w:lvl w:ilvl="1" w:tplc="04090019" w:tentative="1">
      <w:start w:val="1"/>
      <w:numFmt w:val="upperLetter"/>
      <w:lvlText w:val="%2."/>
      <w:lvlJc w:val="left"/>
      <w:pPr>
        <w:ind w:left="2600" w:hanging="400"/>
      </w:pPr>
    </w:lvl>
    <w:lvl w:ilvl="2" w:tplc="0409001B" w:tentative="1">
      <w:start w:val="1"/>
      <w:numFmt w:val="lowerRoman"/>
      <w:lvlText w:val="%3."/>
      <w:lvlJc w:val="right"/>
      <w:pPr>
        <w:ind w:left="3000" w:hanging="400"/>
      </w:pPr>
    </w:lvl>
    <w:lvl w:ilvl="3" w:tplc="0409000F" w:tentative="1">
      <w:start w:val="1"/>
      <w:numFmt w:val="decimal"/>
      <w:lvlText w:val="%4."/>
      <w:lvlJc w:val="left"/>
      <w:pPr>
        <w:ind w:left="3400" w:hanging="400"/>
      </w:pPr>
    </w:lvl>
    <w:lvl w:ilvl="4" w:tplc="04090019" w:tentative="1">
      <w:start w:val="1"/>
      <w:numFmt w:val="upperLetter"/>
      <w:lvlText w:val="%5."/>
      <w:lvlJc w:val="left"/>
      <w:pPr>
        <w:ind w:left="3800" w:hanging="400"/>
      </w:pPr>
    </w:lvl>
    <w:lvl w:ilvl="5" w:tplc="0409001B" w:tentative="1">
      <w:start w:val="1"/>
      <w:numFmt w:val="lowerRoman"/>
      <w:lvlText w:val="%6."/>
      <w:lvlJc w:val="right"/>
      <w:pPr>
        <w:ind w:left="4200" w:hanging="400"/>
      </w:pPr>
    </w:lvl>
    <w:lvl w:ilvl="6" w:tplc="0409000F" w:tentative="1">
      <w:start w:val="1"/>
      <w:numFmt w:val="decimal"/>
      <w:lvlText w:val="%7."/>
      <w:lvlJc w:val="left"/>
      <w:pPr>
        <w:ind w:left="4600" w:hanging="400"/>
      </w:pPr>
    </w:lvl>
    <w:lvl w:ilvl="7" w:tplc="04090019" w:tentative="1">
      <w:start w:val="1"/>
      <w:numFmt w:val="upperLetter"/>
      <w:lvlText w:val="%8."/>
      <w:lvlJc w:val="left"/>
      <w:pPr>
        <w:ind w:left="5000" w:hanging="400"/>
      </w:pPr>
    </w:lvl>
    <w:lvl w:ilvl="8" w:tplc="0409001B" w:tentative="1">
      <w:start w:val="1"/>
      <w:numFmt w:val="lowerRoman"/>
      <w:lvlText w:val="%9."/>
      <w:lvlJc w:val="right"/>
      <w:pPr>
        <w:ind w:left="5400" w:hanging="400"/>
      </w:pPr>
    </w:lvl>
  </w:abstractNum>
  <w:abstractNum w:abstractNumId="10" w15:restartNumberingAfterBreak="0">
    <w:nsid w:val="20064CBC"/>
    <w:multiLevelType w:val="hybridMultilevel"/>
    <w:tmpl w:val="235A77E4"/>
    <w:lvl w:ilvl="0" w:tplc="5C627710">
      <w:start w:val="1"/>
      <w:numFmt w:val="decimal"/>
      <w:lvlText w:val="%1."/>
      <w:lvlJc w:val="left"/>
      <w:pPr>
        <w:ind w:left="2160" w:hanging="360"/>
      </w:pPr>
      <w:rPr>
        <w:rFonts w:hint="default"/>
      </w:rPr>
    </w:lvl>
    <w:lvl w:ilvl="1" w:tplc="04090019" w:tentative="1">
      <w:start w:val="1"/>
      <w:numFmt w:val="upperLetter"/>
      <w:lvlText w:val="%2."/>
      <w:lvlJc w:val="left"/>
      <w:pPr>
        <w:ind w:left="2600" w:hanging="400"/>
      </w:pPr>
    </w:lvl>
    <w:lvl w:ilvl="2" w:tplc="0409001B" w:tentative="1">
      <w:start w:val="1"/>
      <w:numFmt w:val="lowerRoman"/>
      <w:lvlText w:val="%3."/>
      <w:lvlJc w:val="right"/>
      <w:pPr>
        <w:ind w:left="3000" w:hanging="400"/>
      </w:pPr>
    </w:lvl>
    <w:lvl w:ilvl="3" w:tplc="0409000F" w:tentative="1">
      <w:start w:val="1"/>
      <w:numFmt w:val="decimal"/>
      <w:lvlText w:val="%4."/>
      <w:lvlJc w:val="left"/>
      <w:pPr>
        <w:ind w:left="3400" w:hanging="400"/>
      </w:pPr>
    </w:lvl>
    <w:lvl w:ilvl="4" w:tplc="04090019" w:tentative="1">
      <w:start w:val="1"/>
      <w:numFmt w:val="upperLetter"/>
      <w:lvlText w:val="%5."/>
      <w:lvlJc w:val="left"/>
      <w:pPr>
        <w:ind w:left="3800" w:hanging="400"/>
      </w:pPr>
    </w:lvl>
    <w:lvl w:ilvl="5" w:tplc="0409001B" w:tentative="1">
      <w:start w:val="1"/>
      <w:numFmt w:val="lowerRoman"/>
      <w:lvlText w:val="%6."/>
      <w:lvlJc w:val="right"/>
      <w:pPr>
        <w:ind w:left="4200" w:hanging="400"/>
      </w:pPr>
    </w:lvl>
    <w:lvl w:ilvl="6" w:tplc="0409000F" w:tentative="1">
      <w:start w:val="1"/>
      <w:numFmt w:val="decimal"/>
      <w:lvlText w:val="%7."/>
      <w:lvlJc w:val="left"/>
      <w:pPr>
        <w:ind w:left="4600" w:hanging="400"/>
      </w:pPr>
    </w:lvl>
    <w:lvl w:ilvl="7" w:tplc="04090019" w:tentative="1">
      <w:start w:val="1"/>
      <w:numFmt w:val="upperLetter"/>
      <w:lvlText w:val="%8."/>
      <w:lvlJc w:val="left"/>
      <w:pPr>
        <w:ind w:left="5000" w:hanging="400"/>
      </w:pPr>
    </w:lvl>
    <w:lvl w:ilvl="8" w:tplc="0409001B" w:tentative="1">
      <w:start w:val="1"/>
      <w:numFmt w:val="lowerRoman"/>
      <w:lvlText w:val="%9."/>
      <w:lvlJc w:val="right"/>
      <w:pPr>
        <w:ind w:left="5400" w:hanging="400"/>
      </w:pPr>
    </w:lvl>
  </w:abstractNum>
  <w:abstractNum w:abstractNumId="11"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2" w15:restartNumberingAfterBreak="0">
    <w:nsid w:val="24562B73"/>
    <w:multiLevelType w:val="hybridMultilevel"/>
    <w:tmpl w:val="03FE732A"/>
    <w:lvl w:ilvl="0" w:tplc="D8AA92E6">
      <w:start w:val="1"/>
      <w:numFmt w:val="decimal"/>
      <w:lvlText w:val="%1."/>
      <w:lvlJc w:val="left"/>
      <w:pPr>
        <w:ind w:left="2160" w:hanging="360"/>
      </w:pPr>
      <w:rPr>
        <w:rFonts w:hint="default"/>
      </w:rPr>
    </w:lvl>
    <w:lvl w:ilvl="1" w:tplc="04090019" w:tentative="1">
      <w:start w:val="1"/>
      <w:numFmt w:val="upperLetter"/>
      <w:lvlText w:val="%2."/>
      <w:lvlJc w:val="left"/>
      <w:pPr>
        <w:ind w:left="2600" w:hanging="400"/>
      </w:pPr>
    </w:lvl>
    <w:lvl w:ilvl="2" w:tplc="0409001B" w:tentative="1">
      <w:start w:val="1"/>
      <w:numFmt w:val="lowerRoman"/>
      <w:lvlText w:val="%3."/>
      <w:lvlJc w:val="right"/>
      <w:pPr>
        <w:ind w:left="3000" w:hanging="400"/>
      </w:pPr>
    </w:lvl>
    <w:lvl w:ilvl="3" w:tplc="0409000F" w:tentative="1">
      <w:start w:val="1"/>
      <w:numFmt w:val="decimal"/>
      <w:lvlText w:val="%4."/>
      <w:lvlJc w:val="left"/>
      <w:pPr>
        <w:ind w:left="3400" w:hanging="400"/>
      </w:pPr>
    </w:lvl>
    <w:lvl w:ilvl="4" w:tplc="04090019" w:tentative="1">
      <w:start w:val="1"/>
      <w:numFmt w:val="upperLetter"/>
      <w:lvlText w:val="%5."/>
      <w:lvlJc w:val="left"/>
      <w:pPr>
        <w:ind w:left="3800" w:hanging="400"/>
      </w:pPr>
    </w:lvl>
    <w:lvl w:ilvl="5" w:tplc="0409001B" w:tentative="1">
      <w:start w:val="1"/>
      <w:numFmt w:val="lowerRoman"/>
      <w:lvlText w:val="%6."/>
      <w:lvlJc w:val="right"/>
      <w:pPr>
        <w:ind w:left="4200" w:hanging="400"/>
      </w:pPr>
    </w:lvl>
    <w:lvl w:ilvl="6" w:tplc="0409000F" w:tentative="1">
      <w:start w:val="1"/>
      <w:numFmt w:val="decimal"/>
      <w:lvlText w:val="%7."/>
      <w:lvlJc w:val="left"/>
      <w:pPr>
        <w:ind w:left="4600" w:hanging="400"/>
      </w:pPr>
    </w:lvl>
    <w:lvl w:ilvl="7" w:tplc="04090019" w:tentative="1">
      <w:start w:val="1"/>
      <w:numFmt w:val="upperLetter"/>
      <w:lvlText w:val="%8."/>
      <w:lvlJc w:val="left"/>
      <w:pPr>
        <w:ind w:left="5000" w:hanging="400"/>
      </w:pPr>
    </w:lvl>
    <w:lvl w:ilvl="8" w:tplc="0409001B" w:tentative="1">
      <w:start w:val="1"/>
      <w:numFmt w:val="lowerRoman"/>
      <w:lvlText w:val="%9."/>
      <w:lvlJc w:val="right"/>
      <w:pPr>
        <w:ind w:left="5400" w:hanging="400"/>
      </w:pPr>
    </w:lvl>
  </w:abstractNum>
  <w:abstractNum w:abstractNumId="13" w15:restartNumberingAfterBreak="0">
    <w:nsid w:val="29E90134"/>
    <w:multiLevelType w:val="hybridMultilevel"/>
    <w:tmpl w:val="48C41208"/>
    <w:lvl w:ilvl="0" w:tplc="94340A66">
      <w:start w:val="1"/>
      <w:numFmt w:val="decimal"/>
      <w:lvlText w:val="%1."/>
      <w:lvlJc w:val="left"/>
      <w:pPr>
        <w:ind w:left="2160" w:hanging="360"/>
      </w:pPr>
      <w:rPr>
        <w:rFonts w:hint="default"/>
      </w:rPr>
    </w:lvl>
    <w:lvl w:ilvl="1" w:tplc="04090019" w:tentative="1">
      <w:start w:val="1"/>
      <w:numFmt w:val="upperLetter"/>
      <w:lvlText w:val="%2."/>
      <w:lvlJc w:val="left"/>
      <w:pPr>
        <w:ind w:left="2600" w:hanging="400"/>
      </w:pPr>
    </w:lvl>
    <w:lvl w:ilvl="2" w:tplc="0409001B" w:tentative="1">
      <w:start w:val="1"/>
      <w:numFmt w:val="lowerRoman"/>
      <w:lvlText w:val="%3."/>
      <w:lvlJc w:val="right"/>
      <w:pPr>
        <w:ind w:left="3000" w:hanging="400"/>
      </w:pPr>
    </w:lvl>
    <w:lvl w:ilvl="3" w:tplc="0409000F" w:tentative="1">
      <w:start w:val="1"/>
      <w:numFmt w:val="decimal"/>
      <w:lvlText w:val="%4."/>
      <w:lvlJc w:val="left"/>
      <w:pPr>
        <w:ind w:left="3400" w:hanging="400"/>
      </w:pPr>
    </w:lvl>
    <w:lvl w:ilvl="4" w:tplc="04090019" w:tentative="1">
      <w:start w:val="1"/>
      <w:numFmt w:val="upperLetter"/>
      <w:lvlText w:val="%5."/>
      <w:lvlJc w:val="left"/>
      <w:pPr>
        <w:ind w:left="3800" w:hanging="400"/>
      </w:pPr>
    </w:lvl>
    <w:lvl w:ilvl="5" w:tplc="0409001B" w:tentative="1">
      <w:start w:val="1"/>
      <w:numFmt w:val="lowerRoman"/>
      <w:lvlText w:val="%6."/>
      <w:lvlJc w:val="right"/>
      <w:pPr>
        <w:ind w:left="4200" w:hanging="400"/>
      </w:pPr>
    </w:lvl>
    <w:lvl w:ilvl="6" w:tplc="0409000F" w:tentative="1">
      <w:start w:val="1"/>
      <w:numFmt w:val="decimal"/>
      <w:lvlText w:val="%7."/>
      <w:lvlJc w:val="left"/>
      <w:pPr>
        <w:ind w:left="4600" w:hanging="400"/>
      </w:pPr>
    </w:lvl>
    <w:lvl w:ilvl="7" w:tplc="04090019" w:tentative="1">
      <w:start w:val="1"/>
      <w:numFmt w:val="upperLetter"/>
      <w:lvlText w:val="%8."/>
      <w:lvlJc w:val="left"/>
      <w:pPr>
        <w:ind w:left="5000" w:hanging="400"/>
      </w:pPr>
    </w:lvl>
    <w:lvl w:ilvl="8" w:tplc="0409001B" w:tentative="1">
      <w:start w:val="1"/>
      <w:numFmt w:val="lowerRoman"/>
      <w:lvlText w:val="%9."/>
      <w:lvlJc w:val="right"/>
      <w:pPr>
        <w:ind w:left="5400" w:hanging="400"/>
      </w:pPr>
    </w:lvl>
  </w:abstractNum>
  <w:abstractNum w:abstractNumId="14" w15:restartNumberingAfterBreak="0">
    <w:nsid w:val="33645045"/>
    <w:multiLevelType w:val="multilevel"/>
    <w:tmpl w:val="75D04424"/>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4A2D0B"/>
    <w:multiLevelType w:val="hybridMultilevel"/>
    <w:tmpl w:val="2E164C7E"/>
    <w:lvl w:ilvl="0" w:tplc="330CB1B6">
      <w:start w:val="1"/>
      <w:numFmt w:val="decimal"/>
      <w:lvlText w:val="%1."/>
      <w:lvlJc w:val="left"/>
      <w:pPr>
        <w:ind w:left="2160" w:hanging="360"/>
      </w:pPr>
      <w:rPr>
        <w:rFonts w:hint="default"/>
      </w:rPr>
    </w:lvl>
    <w:lvl w:ilvl="1" w:tplc="04090019" w:tentative="1">
      <w:start w:val="1"/>
      <w:numFmt w:val="upperLetter"/>
      <w:lvlText w:val="%2."/>
      <w:lvlJc w:val="left"/>
      <w:pPr>
        <w:ind w:left="2600" w:hanging="400"/>
      </w:pPr>
    </w:lvl>
    <w:lvl w:ilvl="2" w:tplc="0409001B" w:tentative="1">
      <w:start w:val="1"/>
      <w:numFmt w:val="lowerRoman"/>
      <w:lvlText w:val="%3."/>
      <w:lvlJc w:val="right"/>
      <w:pPr>
        <w:ind w:left="3000" w:hanging="400"/>
      </w:pPr>
    </w:lvl>
    <w:lvl w:ilvl="3" w:tplc="0409000F" w:tentative="1">
      <w:start w:val="1"/>
      <w:numFmt w:val="decimal"/>
      <w:lvlText w:val="%4."/>
      <w:lvlJc w:val="left"/>
      <w:pPr>
        <w:ind w:left="3400" w:hanging="400"/>
      </w:pPr>
    </w:lvl>
    <w:lvl w:ilvl="4" w:tplc="04090019" w:tentative="1">
      <w:start w:val="1"/>
      <w:numFmt w:val="upperLetter"/>
      <w:lvlText w:val="%5."/>
      <w:lvlJc w:val="left"/>
      <w:pPr>
        <w:ind w:left="3800" w:hanging="400"/>
      </w:pPr>
    </w:lvl>
    <w:lvl w:ilvl="5" w:tplc="0409001B" w:tentative="1">
      <w:start w:val="1"/>
      <w:numFmt w:val="lowerRoman"/>
      <w:lvlText w:val="%6."/>
      <w:lvlJc w:val="right"/>
      <w:pPr>
        <w:ind w:left="4200" w:hanging="400"/>
      </w:pPr>
    </w:lvl>
    <w:lvl w:ilvl="6" w:tplc="0409000F" w:tentative="1">
      <w:start w:val="1"/>
      <w:numFmt w:val="decimal"/>
      <w:lvlText w:val="%7."/>
      <w:lvlJc w:val="left"/>
      <w:pPr>
        <w:ind w:left="4600" w:hanging="400"/>
      </w:pPr>
    </w:lvl>
    <w:lvl w:ilvl="7" w:tplc="04090019" w:tentative="1">
      <w:start w:val="1"/>
      <w:numFmt w:val="upperLetter"/>
      <w:lvlText w:val="%8."/>
      <w:lvlJc w:val="left"/>
      <w:pPr>
        <w:ind w:left="5000" w:hanging="400"/>
      </w:pPr>
    </w:lvl>
    <w:lvl w:ilvl="8" w:tplc="0409001B" w:tentative="1">
      <w:start w:val="1"/>
      <w:numFmt w:val="lowerRoman"/>
      <w:lvlText w:val="%9."/>
      <w:lvlJc w:val="right"/>
      <w:pPr>
        <w:ind w:left="5400" w:hanging="400"/>
      </w:pPr>
    </w:lvl>
  </w:abstractNum>
  <w:abstractNum w:abstractNumId="17" w15:restartNumberingAfterBreak="0">
    <w:nsid w:val="458D0205"/>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0"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4E3E62E3"/>
    <w:multiLevelType w:val="multilevel"/>
    <w:tmpl w:val="CFACA1A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4" w15:restartNumberingAfterBreak="0">
    <w:nsid w:val="5E8D091A"/>
    <w:multiLevelType w:val="hybridMultilevel"/>
    <w:tmpl w:val="50A07A2E"/>
    <w:lvl w:ilvl="0" w:tplc="7B5CF53A">
      <w:start w:val="1"/>
      <w:numFmt w:val="decimal"/>
      <w:lvlText w:val="%1."/>
      <w:lvlJc w:val="left"/>
      <w:pPr>
        <w:ind w:left="2160" w:hanging="360"/>
      </w:pPr>
      <w:rPr>
        <w:rFonts w:hint="default"/>
      </w:rPr>
    </w:lvl>
    <w:lvl w:ilvl="1" w:tplc="04090019" w:tentative="1">
      <w:start w:val="1"/>
      <w:numFmt w:val="upperLetter"/>
      <w:lvlText w:val="%2."/>
      <w:lvlJc w:val="left"/>
      <w:pPr>
        <w:ind w:left="2600" w:hanging="400"/>
      </w:pPr>
    </w:lvl>
    <w:lvl w:ilvl="2" w:tplc="0409001B" w:tentative="1">
      <w:start w:val="1"/>
      <w:numFmt w:val="lowerRoman"/>
      <w:lvlText w:val="%3."/>
      <w:lvlJc w:val="right"/>
      <w:pPr>
        <w:ind w:left="3000" w:hanging="400"/>
      </w:pPr>
    </w:lvl>
    <w:lvl w:ilvl="3" w:tplc="0409000F" w:tentative="1">
      <w:start w:val="1"/>
      <w:numFmt w:val="decimal"/>
      <w:lvlText w:val="%4."/>
      <w:lvlJc w:val="left"/>
      <w:pPr>
        <w:ind w:left="3400" w:hanging="400"/>
      </w:pPr>
    </w:lvl>
    <w:lvl w:ilvl="4" w:tplc="04090019" w:tentative="1">
      <w:start w:val="1"/>
      <w:numFmt w:val="upperLetter"/>
      <w:lvlText w:val="%5."/>
      <w:lvlJc w:val="left"/>
      <w:pPr>
        <w:ind w:left="3800" w:hanging="400"/>
      </w:pPr>
    </w:lvl>
    <w:lvl w:ilvl="5" w:tplc="0409001B" w:tentative="1">
      <w:start w:val="1"/>
      <w:numFmt w:val="lowerRoman"/>
      <w:lvlText w:val="%6."/>
      <w:lvlJc w:val="right"/>
      <w:pPr>
        <w:ind w:left="4200" w:hanging="400"/>
      </w:pPr>
    </w:lvl>
    <w:lvl w:ilvl="6" w:tplc="0409000F" w:tentative="1">
      <w:start w:val="1"/>
      <w:numFmt w:val="decimal"/>
      <w:lvlText w:val="%7."/>
      <w:lvlJc w:val="left"/>
      <w:pPr>
        <w:ind w:left="4600" w:hanging="400"/>
      </w:pPr>
    </w:lvl>
    <w:lvl w:ilvl="7" w:tplc="04090019" w:tentative="1">
      <w:start w:val="1"/>
      <w:numFmt w:val="upperLetter"/>
      <w:lvlText w:val="%8."/>
      <w:lvlJc w:val="left"/>
      <w:pPr>
        <w:ind w:left="5000" w:hanging="400"/>
      </w:pPr>
    </w:lvl>
    <w:lvl w:ilvl="8" w:tplc="0409001B" w:tentative="1">
      <w:start w:val="1"/>
      <w:numFmt w:val="lowerRoman"/>
      <w:lvlText w:val="%9."/>
      <w:lvlJc w:val="right"/>
      <w:pPr>
        <w:ind w:left="5400" w:hanging="400"/>
      </w:pPr>
    </w:lvl>
  </w:abstractNum>
  <w:abstractNum w:abstractNumId="25"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6"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670F00CE"/>
    <w:multiLevelType w:val="hybridMultilevel"/>
    <w:tmpl w:val="4D8413DC"/>
    <w:lvl w:ilvl="0" w:tplc="518AA4A2">
      <w:start w:val="1"/>
      <w:numFmt w:val="decimal"/>
      <w:lvlText w:val="%1."/>
      <w:lvlJc w:val="left"/>
      <w:pPr>
        <w:ind w:left="2160" w:hanging="360"/>
      </w:pPr>
      <w:rPr>
        <w:rFonts w:hint="default"/>
      </w:rPr>
    </w:lvl>
    <w:lvl w:ilvl="1" w:tplc="04090019" w:tentative="1">
      <w:start w:val="1"/>
      <w:numFmt w:val="upperLetter"/>
      <w:lvlText w:val="%2."/>
      <w:lvlJc w:val="left"/>
      <w:pPr>
        <w:ind w:left="2600" w:hanging="400"/>
      </w:pPr>
    </w:lvl>
    <w:lvl w:ilvl="2" w:tplc="0409001B" w:tentative="1">
      <w:start w:val="1"/>
      <w:numFmt w:val="lowerRoman"/>
      <w:lvlText w:val="%3."/>
      <w:lvlJc w:val="right"/>
      <w:pPr>
        <w:ind w:left="3000" w:hanging="400"/>
      </w:pPr>
    </w:lvl>
    <w:lvl w:ilvl="3" w:tplc="0409000F" w:tentative="1">
      <w:start w:val="1"/>
      <w:numFmt w:val="decimal"/>
      <w:lvlText w:val="%4."/>
      <w:lvlJc w:val="left"/>
      <w:pPr>
        <w:ind w:left="3400" w:hanging="400"/>
      </w:pPr>
    </w:lvl>
    <w:lvl w:ilvl="4" w:tplc="04090019" w:tentative="1">
      <w:start w:val="1"/>
      <w:numFmt w:val="upperLetter"/>
      <w:lvlText w:val="%5."/>
      <w:lvlJc w:val="left"/>
      <w:pPr>
        <w:ind w:left="3800" w:hanging="400"/>
      </w:pPr>
    </w:lvl>
    <w:lvl w:ilvl="5" w:tplc="0409001B" w:tentative="1">
      <w:start w:val="1"/>
      <w:numFmt w:val="lowerRoman"/>
      <w:lvlText w:val="%6."/>
      <w:lvlJc w:val="right"/>
      <w:pPr>
        <w:ind w:left="4200" w:hanging="400"/>
      </w:pPr>
    </w:lvl>
    <w:lvl w:ilvl="6" w:tplc="0409000F" w:tentative="1">
      <w:start w:val="1"/>
      <w:numFmt w:val="decimal"/>
      <w:lvlText w:val="%7."/>
      <w:lvlJc w:val="left"/>
      <w:pPr>
        <w:ind w:left="4600" w:hanging="400"/>
      </w:pPr>
    </w:lvl>
    <w:lvl w:ilvl="7" w:tplc="04090019" w:tentative="1">
      <w:start w:val="1"/>
      <w:numFmt w:val="upperLetter"/>
      <w:lvlText w:val="%8."/>
      <w:lvlJc w:val="left"/>
      <w:pPr>
        <w:ind w:left="5000" w:hanging="400"/>
      </w:pPr>
    </w:lvl>
    <w:lvl w:ilvl="8" w:tplc="0409001B" w:tentative="1">
      <w:start w:val="1"/>
      <w:numFmt w:val="lowerRoman"/>
      <w:lvlText w:val="%9."/>
      <w:lvlJc w:val="right"/>
      <w:pPr>
        <w:ind w:left="5400" w:hanging="400"/>
      </w:pPr>
    </w:lvl>
  </w:abstractNum>
  <w:abstractNum w:abstractNumId="28"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9" w15:restartNumberingAfterBreak="0">
    <w:nsid w:val="6BB13BC4"/>
    <w:multiLevelType w:val="hybridMultilevel"/>
    <w:tmpl w:val="F7368764"/>
    <w:lvl w:ilvl="0" w:tplc="2D08E3DC">
      <w:start w:val="1"/>
      <w:numFmt w:val="decimal"/>
      <w:lvlText w:val="%1."/>
      <w:lvlJc w:val="left"/>
      <w:pPr>
        <w:ind w:left="2160" w:hanging="360"/>
      </w:pPr>
      <w:rPr>
        <w:rFonts w:hint="default"/>
      </w:rPr>
    </w:lvl>
    <w:lvl w:ilvl="1" w:tplc="04090019" w:tentative="1">
      <w:start w:val="1"/>
      <w:numFmt w:val="upperLetter"/>
      <w:lvlText w:val="%2."/>
      <w:lvlJc w:val="left"/>
      <w:pPr>
        <w:ind w:left="2600" w:hanging="400"/>
      </w:pPr>
    </w:lvl>
    <w:lvl w:ilvl="2" w:tplc="0409001B" w:tentative="1">
      <w:start w:val="1"/>
      <w:numFmt w:val="lowerRoman"/>
      <w:lvlText w:val="%3."/>
      <w:lvlJc w:val="right"/>
      <w:pPr>
        <w:ind w:left="3000" w:hanging="400"/>
      </w:pPr>
    </w:lvl>
    <w:lvl w:ilvl="3" w:tplc="0409000F" w:tentative="1">
      <w:start w:val="1"/>
      <w:numFmt w:val="decimal"/>
      <w:lvlText w:val="%4."/>
      <w:lvlJc w:val="left"/>
      <w:pPr>
        <w:ind w:left="3400" w:hanging="400"/>
      </w:pPr>
    </w:lvl>
    <w:lvl w:ilvl="4" w:tplc="04090019" w:tentative="1">
      <w:start w:val="1"/>
      <w:numFmt w:val="upperLetter"/>
      <w:lvlText w:val="%5."/>
      <w:lvlJc w:val="left"/>
      <w:pPr>
        <w:ind w:left="3800" w:hanging="400"/>
      </w:pPr>
    </w:lvl>
    <w:lvl w:ilvl="5" w:tplc="0409001B" w:tentative="1">
      <w:start w:val="1"/>
      <w:numFmt w:val="lowerRoman"/>
      <w:lvlText w:val="%6."/>
      <w:lvlJc w:val="right"/>
      <w:pPr>
        <w:ind w:left="4200" w:hanging="400"/>
      </w:pPr>
    </w:lvl>
    <w:lvl w:ilvl="6" w:tplc="0409000F" w:tentative="1">
      <w:start w:val="1"/>
      <w:numFmt w:val="decimal"/>
      <w:lvlText w:val="%7."/>
      <w:lvlJc w:val="left"/>
      <w:pPr>
        <w:ind w:left="4600" w:hanging="400"/>
      </w:pPr>
    </w:lvl>
    <w:lvl w:ilvl="7" w:tplc="04090019" w:tentative="1">
      <w:start w:val="1"/>
      <w:numFmt w:val="upperLetter"/>
      <w:lvlText w:val="%8."/>
      <w:lvlJc w:val="left"/>
      <w:pPr>
        <w:ind w:left="5000" w:hanging="400"/>
      </w:pPr>
    </w:lvl>
    <w:lvl w:ilvl="8" w:tplc="0409001B" w:tentative="1">
      <w:start w:val="1"/>
      <w:numFmt w:val="lowerRoman"/>
      <w:lvlText w:val="%9."/>
      <w:lvlJc w:val="right"/>
      <w:pPr>
        <w:ind w:left="5400" w:hanging="400"/>
      </w:pPr>
    </w:lvl>
  </w:abstractNum>
  <w:abstractNum w:abstractNumId="30" w15:restartNumberingAfterBreak="0">
    <w:nsid w:val="701C3069"/>
    <w:multiLevelType w:val="hybridMultilevel"/>
    <w:tmpl w:val="62D88F6C"/>
    <w:lvl w:ilvl="0" w:tplc="FCBC7DB0">
      <w:start w:val="1"/>
      <w:numFmt w:val="decimal"/>
      <w:lvlText w:val="%1."/>
      <w:lvlJc w:val="left"/>
      <w:pPr>
        <w:ind w:left="2160" w:hanging="360"/>
      </w:pPr>
      <w:rPr>
        <w:rFonts w:hint="default"/>
      </w:rPr>
    </w:lvl>
    <w:lvl w:ilvl="1" w:tplc="04090019" w:tentative="1">
      <w:start w:val="1"/>
      <w:numFmt w:val="upperLetter"/>
      <w:lvlText w:val="%2."/>
      <w:lvlJc w:val="left"/>
      <w:pPr>
        <w:ind w:left="2600" w:hanging="400"/>
      </w:pPr>
    </w:lvl>
    <w:lvl w:ilvl="2" w:tplc="0409001B" w:tentative="1">
      <w:start w:val="1"/>
      <w:numFmt w:val="lowerRoman"/>
      <w:lvlText w:val="%3."/>
      <w:lvlJc w:val="right"/>
      <w:pPr>
        <w:ind w:left="3000" w:hanging="400"/>
      </w:pPr>
    </w:lvl>
    <w:lvl w:ilvl="3" w:tplc="0409000F" w:tentative="1">
      <w:start w:val="1"/>
      <w:numFmt w:val="decimal"/>
      <w:lvlText w:val="%4."/>
      <w:lvlJc w:val="left"/>
      <w:pPr>
        <w:ind w:left="3400" w:hanging="400"/>
      </w:pPr>
    </w:lvl>
    <w:lvl w:ilvl="4" w:tplc="04090019" w:tentative="1">
      <w:start w:val="1"/>
      <w:numFmt w:val="upperLetter"/>
      <w:lvlText w:val="%5."/>
      <w:lvlJc w:val="left"/>
      <w:pPr>
        <w:ind w:left="3800" w:hanging="400"/>
      </w:pPr>
    </w:lvl>
    <w:lvl w:ilvl="5" w:tplc="0409001B" w:tentative="1">
      <w:start w:val="1"/>
      <w:numFmt w:val="lowerRoman"/>
      <w:lvlText w:val="%6."/>
      <w:lvlJc w:val="right"/>
      <w:pPr>
        <w:ind w:left="4200" w:hanging="400"/>
      </w:pPr>
    </w:lvl>
    <w:lvl w:ilvl="6" w:tplc="0409000F" w:tentative="1">
      <w:start w:val="1"/>
      <w:numFmt w:val="decimal"/>
      <w:lvlText w:val="%7."/>
      <w:lvlJc w:val="left"/>
      <w:pPr>
        <w:ind w:left="4600" w:hanging="400"/>
      </w:pPr>
    </w:lvl>
    <w:lvl w:ilvl="7" w:tplc="04090019" w:tentative="1">
      <w:start w:val="1"/>
      <w:numFmt w:val="upperLetter"/>
      <w:lvlText w:val="%8."/>
      <w:lvlJc w:val="left"/>
      <w:pPr>
        <w:ind w:left="5000" w:hanging="400"/>
      </w:pPr>
    </w:lvl>
    <w:lvl w:ilvl="8" w:tplc="0409001B" w:tentative="1">
      <w:start w:val="1"/>
      <w:numFmt w:val="lowerRoman"/>
      <w:lvlText w:val="%9."/>
      <w:lvlJc w:val="right"/>
      <w:pPr>
        <w:ind w:left="5400" w:hanging="400"/>
      </w:pPr>
    </w:lvl>
  </w:abstractNum>
  <w:abstractNum w:abstractNumId="31"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32"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32"/>
  </w:num>
  <w:num w:numId="2">
    <w:abstractNumId w:val="6"/>
  </w:num>
  <w:num w:numId="3">
    <w:abstractNumId w:val="25"/>
  </w:num>
  <w:num w:numId="4">
    <w:abstractNumId w:val="15"/>
  </w:num>
  <w:num w:numId="5">
    <w:abstractNumId w:val="31"/>
  </w:num>
  <w:num w:numId="6">
    <w:abstractNumId w:val="4"/>
  </w:num>
  <w:num w:numId="7">
    <w:abstractNumId w:val="3"/>
  </w:num>
  <w:num w:numId="8">
    <w:abstractNumId w:val="2"/>
  </w:num>
  <w:num w:numId="9">
    <w:abstractNumId w:val="28"/>
  </w:num>
  <w:num w:numId="10">
    <w:abstractNumId w:val="1"/>
  </w:num>
  <w:num w:numId="11">
    <w:abstractNumId w:val="19"/>
  </w:num>
  <w:num w:numId="12">
    <w:abstractNumId w:val="11"/>
  </w:num>
  <w:num w:numId="13">
    <w:abstractNumId w:val="23"/>
  </w:num>
  <w:num w:numId="14">
    <w:abstractNumId w:val="5"/>
  </w:num>
  <w:num w:numId="15">
    <w:abstractNumId w:val="26"/>
  </w:num>
  <w:num w:numId="16">
    <w:abstractNumId w:val="18"/>
  </w:num>
  <w:num w:numId="17">
    <w:abstractNumId w:val="20"/>
  </w:num>
  <w:num w:numId="18">
    <w:abstractNumId w:val="22"/>
  </w:num>
  <w:num w:numId="19">
    <w:abstractNumId w:val="17"/>
  </w:num>
  <w:num w:numId="20">
    <w:abstractNumId w:val="14"/>
  </w:num>
  <w:num w:numId="21">
    <w:abstractNumId w:val="21"/>
  </w:num>
  <w:num w:numId="22">
    <w:abstractNumId w:val="0"/>
  </w:num>
  <w:num w:numId="23">
    <w:abstractNumId w:val="29"/>
  </w:num>
  <w:num w:numId="24">
    <w:abstractNumId w:val="7"/>
  </w:num>
  <w:num w:numId="25">
    <w:abstractNumId w:val="12"/>
  </w:num>
  <w:num w:numId="26">
    <w:abstractNumId w:val="30"/>
  </w:num>
  <w:num w:numId="27">
    <w:abstractNumId w:val="27"/>
  </w:num>
  <w:num w:numId="28">
    <w:abstractNumId w:val="9"/>
  </w:num>
  <w:num w:numId="29">
    <w:abstractNumId w:val="10"/>
  </w:num>
  <w:num w:numId="30">
    <w:abstractNumId w:val="24"/>
  </w:num>
  <w:num w:numId="31">
    <w:abstractNumId w:val="13"/>
  </w:num>
  <w:num w:numId="32">
    <w:abstractNumId w:val="16"/>
  </w:num>
  <w:num w:numId="33">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bordersDoNotSurroundHeader/>
  <w:bordersDoNotSurroundFooter/>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BED"/>
    <w:rsid w:val="00000DD6"/>
    <w:rsid w:val="000025C1"/>
    <w:rsid w:val="00002708"/>
    <w:rsid w:val="0000308B"/>
    <w:rsid w:val="000038FC"/>
    <w:rsid w:val="00004EB7"/>
    <w:rsid w:val="0000716D"/>
    <w:rsid w:val="00013492"/>
    <w:rsid w:val="00020A6A"/>
    <w:rsid w:val="00020D3D"/>
    <w:rsid w:val="00030561"/>
    <w:rsid w:val="00031D24"/>
    <w:rsid w:val="00032106"/>
    <w:rsid w:val="00033977"/>
    <w:rsid w:val="00037C8D"/>
    <w:rsid w:val="000411B2"/>
    <w:rsid w:val="00042FE4"/>
    <w:rsid w:val="00043F3F"/>
    <w:rsid w:val="00044D2F"/>
    <w:rsid w:val="00046815"/>
    <w:rsid w:val="000470E6"/>
    <w:rsid w:val="00050816"/>
    <w:rsid w:val="00051694"/>
    <w:rsid w:val="0005428A"/>
    <w:rsid w:val="00056840"/>
    <w:rsid w:val="00061601"/>
    <w:rsid w:val="00065967"/>
    <w:rsid w:val="00067C87"/>
    <w:rsid w:val="00071CF5"/>
    <w:rsid w:val="000816B7"/>
    <w:rsid w:val="00082540"/>
    <w:rsid w:val="00083799"/>
    <w:rsid w:val="00090CB7"/>
    <w:rsid w:val="00091110"/>
    <w:rsid w:val="00093C2B"/>
    <w:rsid w:val="00094B6C"/>
    <w:rsid w:val="00094FEA"/>
    <w:rsid w:val="00097AE5"/>
    <w:rsid w:val="000A0D5B"/>
    <w:rsid w:val="000B0436"/>
    <w:rsid w:val="000B6E2B"/>
    <w:rsid w:val="000C0B02"/>
    <w:rsid w:val="000C1132"/>
    <w:rsid w:val="000C120C"/>
    <w:rsid w:val="000C2F39"/>
    <w:rsid w:val="000C4BFE"/>
    <w:rsid w:val="000C56F1"/>
    <w:rsid w:val="000C7158"/>
    <w:rsid w:val="000D305B"/>
    <w:rsid w:val="000D5C9C"/>
    <w:rsid w:val="000D5FA9"/>
    <w:rsid w:val="000D6899"/>
    <w:rsid w:val="000D6C07"/>
    <w:rsid w:val="000E4F8E"/>
    <w:rsid w:val="000E5434"/>
    <w:rsid w:val="000E5D05"/>
    <w:rsid w:val="000E6FAF"/>
    <w:rsid w:val="000E77D4"/>
    <w:rsid w:val="000F2FD4"/>
    <w:rsid w:val="000F54D4"/>
    <w:rsid w:val="000F5791"/>
    <w:rsid w:val="00100B5E"/>
    <w:rsid w:val="00104673"/>
    <w:rsid w:val="001064C5"/>
    <w:rsid w:val="00106BB9"/>
    <w:rsid w:val="00107CB8"/>
    <w:rsid w:val="001102F8"/>
    <w:rsid w:val="0011031A"/>
    <w:rsid w:val="00110D3D"/>
    <w:rsid w:val="001126D8"/>
    <w:rsid w:val="00113293"/>
    <w:rsid w:val="00113B6A"/>
    <w:rsid w:val="00114778"/>
    <w:rsid w:val="0011505E"/>
    <w:rsid w:val="00115BBB"/>
    <w:rsid w:val="00120D6A"/>
    <w:rsid w:val="00122310"/>
    <w:rsid w:val="001253A2"/>
    <w:rsid w:val="00126BC1"/>
    <w:rsid w:val="00127224"/>
    <w:rsid w:val="001319FA"/>
    <w:rsid w:val="00133E1C"/>
    <w:rsid w:val="00133FF3"/>
    <w:rsid w:val="0013417A"/>
    <w:rsid w:val="00134AA8"/>
    <w:rsid w:val="0013596A"/>
    <w:rsid w:val="001377E6"/>
    <w:rsid w:val="00142811"/>
    <w:rsid w:val="001428C2"/>
    <w:rsid w:val="00145116"/>
    <w:rsid w:val="00147A6D"/>
    <w:rsid w:val="001516AF"/>
    <w:rsid w:val="001571E8"/>
    <w:rsid w:val="0016059F"/>
    <w:rsid w:val="00161EC8"/>
    <w:rsid w:val="001635AF"/>
    <w:rsid w:val="00164EC3"/>
    <w:rsid w:val="00166034"/>
    <w:rsid w:val="0017079A"/>
    <w:rsid w:val="00170E2D"/>
    <w:rsid w:val="00171CAD"/>
    <w:rsid w:val="00173ED3"/>
    <w:rsid w:val="0017600F"/>
    <w:rsid w:val="001821A4"/>
    <w:rsid w:val="00182788"/>
    <w:rsid w:val="001915C2"/>
    <w:rsid w:val="001937BE"/>
    <w:rsid w:val="001A128D"/>
    <w:rsid w:val="001A27B2"/>
    <w:rsid w:val="001A3C38"/>
    <w:rsid w:val="001A64E6"/>
    <w:rsid w:val="001A784A"/>
    <w:rsid w:val="001B17BD"/>
    <w:rsid w:val="001B4FC0"/>
    <w:rsid w:val="001B4FF7"/>
    <w:rsid w:val="001C3C9D"/>
    <w:rsid w:val="001C5AA3"/>
    <w:rsid w:val="001C6F08"/>
    <w:rsid w:val="001D0FF2"/>
    <w:rsid w:val="001D185F"/>
    <w:rsid w:val="001D1B13"/>
    <w:rsid w:val="001D2807"/>
    <w:rsid w:val="001D2C98"/>
    <w:rsid w:val="001D53C3"/>
    <w:rsid w:val="001E18A2"/>
    <w:rsid w:val="001E27DB"/>
    <w:rsid w:val="001E33F6"/>
    <w:rsid w:val="001E518B"/>
    <w:rsid w:val="001E6485"/>
    <w:rsid w:val="001F0878"/>
    <w:rsid w:val="001F10EE"/>
    <w:rsid w:val="001F1658"/>
    <w:rsid w:val="001F6F61"/>
    <w:rsid w:val="00204E4F"/>
    <w:rsid w:val="00211B1D"/>
    <w:rsid w:val="002146B0"/>
    <w:rsid w:val="0021481A"/>
    <w:rsid w:val="00214B4E"/>
    <w:rsid w:val="00215E2C"/>
    <w:rsid w:val="00221640"/>
    <w:rsid w:val="00224902"/>
    <w:rsid w:val="00225CFA"/>
    <w:rsid w:val="00227BD1"/>
    <w:rsid w:val="0023227E"/>
    <w:rsid w:val="00233276"/>
    <w:rsid w:val="002339C3"/>
    <w:rsid w:val="002349C5"/>
    <w:rsid w:val="00235E0D"/>
    <w:rsid w:val="00240962"/>
    <w:rsid w:val="00241063"/>
    <w:rsid w:val="002419F6"/>
    <w:rsid w:val="00244F21"/>
    <w:rsid w:val="0024542B"/>
    <w:rsid w:val="00247392"/>
    <w:rsid w:val="00252648"/>
    <w:rsid w:val="00252E66"/>
    <w:rsid w:val="0025607C"/>
    <w:rsid w:val="00260A36"/>
    <w:rsid w:val="00261F7F"/>
    <w:rsid w:val="002637F3"/>
    <w:rsid w:val="00266703"/>
    <w:rsid w:val="00266767"/>
    <w:rsid w:val="00266C40"/>
    <w:rsid w:val="00276DE1"/>
    <w:rsid w:val="0027796F"/>
    <w:rsid w:val="00282E5D"/>
    <w:rsid w:val="00283CC1"/>
    <w:rsid w:val="002865F7"/>
    <w:rsid w:val="00294582"/>
    <w:rsid w:val="002964A1"/>
    <w:rsid w:val="00296FD3"/>
    <w:rsid w:val="002974DD"/>
    <w:rsid w:val="00297D94"/>
    <w:rsid w:val="002A1AFD"/>
    <w:rsid w:val="002A54D3"/>
    <w:rsid w:val="002A65BD"/>
    <w:rsid w:val="002C22AE"/>
    <w:rsid w:val="002C470B"/>
    <w:rsid w:val="002C588C"/>
    <w:rsid w:val="002C5B7E"/>
    <w:rsid w:val="002C6779"/>
    <w:rsid w:val="002C7373"/>
    <w:rsid w:val="002D03D1"/>
    <w:rsid w:val="002D1CBA"/>
    <w:rsid w:val="002D3C10"/>
    <w:rsid w:val="002D3E2D"/>
    <w:rsid w:val="002D4E4D"/>
    <w:rsid w:val="002D6C08"/>
    <w:rsid w:val="002E0F76"/>
    <w:rsid w:val="002E2FE4"/>
    <w:rsid w:val="002F0E68"/>
    <w:rsid w:val="002F1D17"/>
    <w:rsid w:val="002F2153"/>
    <w:rsid w:val="002F2382"/>
    <w:rsid w:val="002F4D69"/>
    <w:rsid w:val="002F6472"/>
    <w:rsid w:val="003000DC"/>
    <w:rsid w:val="00302181"/>
    <w:rsid w:val="003060D3"/>
    <w:rsid w:val="00310A64"/>
    <w:rsid w:val="00311192"/>
    <w:rsid w:val="0031543D"/>
    <w:rsid w:val="00323940"/>
    <w:rsid w:val="00323E2C"/>
    <w:rsid w:val="00326ECF"/>
    <w:rsid w:val="0032748D"/>
    <w:rsid w:val="00330654"/>
    <w:rsid w:val="00332569"/>
    <w:rsid w:val="003327DE"/>
    <w:rsid w:val="0033283E"/>
    <w:rsid w:val="00332FD0"/>
    <w:rsid w:val="00333F8F"/>
    <w:rsid w:val="003361E3"/>
    <w:rsid w:val="00336419"/>
    <w:rsid w:val="003408EA"/>
    <w:rsid w:val="00341C65"/>
    <w:rsid w:val="00342888"/>
    <w:rsid w:val="00343198"/>
    <w:rsid w:val="003447DF"/>
    <w:rsid w:val="00345065"/>
    <w:rsid w:val="003456E2"/>
    <w:rsid w:val="00345890"/>
    <w:rsid w:val="00351271"/>
    <w:rsid w:val="00351F95"/>
    <w:rsid w:val="003524F2"/>
    <w:rsid w:val="003558FF"/>
    <w:rsid w:val="00355AA1"/>
    <w:rsid w:val="00356724"/>
    <w:rsid w:val="003578B3"/>
    <w:rsid w:val="00357B47"/>
    <w:rsid w:val="00360C52"/>
    <w:rsid w:val="00363466"/>
    <w:rsid w:val="00363701"/>
    <w:rsid w:val="00380BE9"/>
    <w:rsid w:val="00382D67"/>
    <w:rsid w:val="00382E3F"/>
    <w:rsid w:val="003842E1"/>
    <w:rsid w:val="00385081"/>
    <w:rsid w:val="003856B3"/>
    <w:rsid w:val="00390BAE"/>
    <w:rsid w:val="00391755"/>
    <w:rsid w:val="00393CE6"/>
    <w:rsid w:val="0039510D"/>
    <w:rsid w:val="00396377"/>
    <w:rsid w:val="00397A72"/>
    <w:rsid w:val="003A055D"/>
    <w:rsid w:val="003A0D5C"/>
    <w:rsid w:val="003A12D9"/>
    <w:rsid w:val="003A3618"/>
    <w:rsid w:val="003A5E85"/>
    <w:rsid w:val="003A6BED"/>
    <w:rsid w:val="003B06B3"/>
    <w:rsid w:val="003B0E27"/>
    <w:rsid w:val="003B1DBD"/>
    <w:rsid w:val="003B514A"/>
    <w:rsid w:val="003C2E7A"/>
    <w:rsid w:val="003C72BD"/>
    <w:rsid w:val="003C750F"/>
    <w:rsid w:val="003C7875"/>
    <w:rsid w:val="003D14CA"/>
    <w:rsid w:val="003D18F7"/>
    <w:rsid w:val="003D39B0"/>
    <w:rsid w:val="003D4AAC"/>
    <w:rsid w:val="003D5409"/>
    <w:rsid w:val="003D6D87"/>
    <w:rsid w:val="003E0968"/>
    <w:rsid w:val="003E10D4"/>
    <w:rsid w:val="003E3EE2"/>
    <w:rsid w:val="003E42FA"/>
    <w:rsid w:val="003E43E3"/>
    <w:rsid w:val="003E448A"/>
    <w:rsid w:val="003E4595"/>
    <w:rsid w:val="003F0FDF"/>
    <w:rsid w:val="003F2693"/>
    <w:rsid w:val="003F3946"/>
    <w:rsid w:val="003F3D59"/>
    <w:rsid w:val="003F4D9B"/>
    <w:rsid w:val="003F5312"/>
    <w:rsid w:val="00404347"/>
    <w:rsid w:val="004045D9"/>
    <w:rsid w:val="004130BB"/>
    <w:rsid w:val="00414646"/>
    <w:rsid w:val="00414E41"/>
    <w:rsid w:val="00415794"/>
    <w:rsid w:val="0041672D"/>
    <w:rsid w:val="004207F7"/>
    <w:rsid w:val="004215D7"/>
    <w:rsid w:val="00422C21"/>
    <w:rsid w:val="0042428E"/>
    <w:rsid w:val="004269AF"/>
    <w:rsid w:val="0043128A"/>
    <w:rsid w:val="00434697"/>
    <w:rsid w:val="0043712C"/>
    <w:rsid w:val="004421CB"/>
    <w:rsid w:val="00444D90"/>
    <w:rsid w:val="00446309"/>
    <w:rsid w:val="00450624"/>
    <w:rsid w:val="00464B4F"/>
    <w:rsid w:val="004650F2"/>
    <w:rsid w:val="00465525"/>
    <w:rsid w:val="00467B32"/>
    <w:rsid w:val="00475DA8"/>
    <w:rsid w:val="004765FF"/>
    <w:rsid w:val="0048092F"/>
    <w:rsid w:val="00482C72"/>
    <w:rsid w:val="00485BD5"/>
    <w:rsid w:val="00486FBF"/>
    <w:rsid w:val="00490385"/>
    <w:rsid w:val="00490B77"/>
    <w:rsid w:val="004A154F"/>
    <w:rsid w:val="004A4F41"/>
    <w:rsid w:val="004A5DA2"/>
    <w:rsid w:val="004B23E8"/>
    <w:rsid w:val="004B36CE"/>
    <w:rsid w:val="004B46B8"/>
    <w:rsid w:val="004B6473"/>
    <w:rsid w:val="004B6A91"/>
    <w:rsid w:val="004C2655"/>
    <w:rsid w:val="004C4754"/>
    <w:rsid w:val="004D0FA0"/>
    <w:rsid w:val="004D1F20"/>
    <w:rsid w:val="004D47E6"/>
    <w:rsid w:val="004D78E0"/>
    <w:rsid w:val="004E0642"/>
    <w:rsid w:val="004E44F7"/>
    <w:rsid w:val="004F144D"/>
    <w:rsid w:val="004F335A"/>
    <w:rsid w:val="004F35A5"/>
    <w:rsid w:val="004F366E"/>
    <w:rsid w:val="004F49F3"/>
    <w:rsid w:val="004F6F96"/>
    <w:rsid w:val="005014E1"/>
    <w:rsid w:val="00504217"/>
    <w:rsid w:val="0051106A"/>
    <w:rsid w:val="00513EFE"/>
    <w:rsid w:val="0051738A"/>
    <w:rsid w:val="00523E2F"/>
    <w:rsid w:val="00524AD3"/>
    <w:rsid w:val="005255D3"/>
    <w:rsid w:val="0053211B"/>
    <w:rsid w:val="00535BFE"/>
    <w:rsid w:val="00535F55"/>
    <w:rsid w:val="00536222"/>
    <w:rsid w:val="00543EC5"/>
    <w:rsid w:val="00551481"/>
    <w:rsid w:val="00555517"/>
    <w:rsid w:val="00555E9F"/>
    <w:rsid w:val="00556ECE"/>
    <w:rsid w:val="00557D94"/>
    <w:rsid w:val="00560D3B"/>
    <w:rsid w:val="00560FC6"/>
    <w:rsid w:val="00562E78"/>
    <w:rsid w:val="00563A8B"/>
    <w:rsid w:val="005676B3"/>
    <w:rsid w:val="00567C66"/>
    <w:rsid w:val="00573C2B"/>
    <w:rsid w:val="00574143"/>
    <w:rsid w:val="00574BD7"/>
    <w:rsid w:val="00574FBB"/>
    <w:rsid w:val="00575FEA"/>
    <w:rsid w:val="00577DB8"/>
    <w:rsid w:val="00580310"/>
    <w:rsid w:val="00583218"/>
    <w:rsid w:val="00583F4D"/>
    <w:rsid w:val="00585BED"/>
    <w:rsid w:val="00591366"/>
    <w:rsid w:val="005916D6"/>
    <w:rsid w:val="005919F8"/>
    <w:rsid w:val="00596869"/>
    <w:rsid w:val="005A03C7"/>
    <w:rsid w:val="005A091C"/>
    <w:rsid w:val="005A27D3"/>
    <w:rsid w:val="005A321B"/>
    <w:rsid w:val="005A3F8C"/>
    <w:rsid w:val="005B00FA"/>
    <w:rsid w:val="005B1134"/>
    <w:rsid w:val="005B14A5"/>
    <w:rsid w:val="005B18C8"/>
    <w:rsid w:val="005B592D"/>
    <w:rsid w:val="005B71D4"/>
    <w:rsid w:val="005C08B1"/>
    <w:rsid w:val="005D03D6"/>
    <w:rsid w:val="005D1142"/>
    <w:rsid w:val="005D1A61"/>
    <w:rsid w:val="005D2B41"/>
    <w:rsid w:val="005D3BA9"/>
    <w:rsid w:val="005D56A1"/>
    <w:rsid w:val="005D6102"/>
    <w:rsid w:val="005D771D"/>
    <w:rsid w:val="005D7DAE"/>
    <w:rsid w:val="005E00E9"/>
    <w:rsid w:val="005E06FC"/>
    <w:rsid w:val="005E2ED5"/>
    <w:rsid w:val="005E30F4"/>
    <w:rsid w:val="005E55A4"/>
    <w:rsid w:val="005E5B1A"/>
    <w:rsid w:val="005E6AE1"/>
    <w:rsid w:val="005E6CBE"/>
    <w:rsid w:val="005E72EF"/>
    <w:rsid w:val="005F05BB"/>
    <w:rsid w:val="005F1F03"/>
    <w:rsid w:val="005F2E2C"/>
    <w:rsid w:val="006023B8"/>
    <w:rsid w:val="00603F09"/>
    <w:rsid w:val="00612091"/>
    <w:rsid w:val="006123CB"/>
    <w:rsid w:val="006125CD"/>
    <w:rsid w:val="00614808"/>
    <w:rsid w:val="00617601"/>
    <w:rsid w:val="006221B2"/>
    <w:rsid w:val="00623395"/>
    <w:rsid w:val="006249AB"/>
    <w:rsid w:val="006251DA"/>
    <w:rsid w:val="006263B6"/>
    <w:rsid w:val="006320D5"/>
    <w:rsid w:val="00632FB5"/>
    <w:rsid w:val="00635DA8"/>
    <w:rsid w:val="00635FC2"/>
    <w:rsid w:val="0063755E"/>
    <w:rsid w:val="00641D79"/>
    <w:rsid w:val="006448E1"/>
    <w:rsid w:val="006449A6"/>
    <w:rsid w:val="0064589B"/>
    <w:rsid w:val="00646B8D"/>
    <w:rsid w:val="0065048C"/>
    <w:rsid w:val="00650D2E"/>
    <w:rsid w:val="00650E72"/>
    <w:rsid w:val="00651C07"/>
    <w:rsid w:val="0065210C"/>
    <w:rsid w:val="006550B5"/>
    <w:rsid w:val="00657EE7"/>
    <w:rsid w:val="00662EF9"/>
    <w:rsid w:val="00673449"/>
    <w:rsid w:val="00675D77"/>
    <w:rsid w:val="00682063"/>
    <w:rsid w:val="0068253D"/>
    <w:rsid w:val="00683C44"/>
    <w:rsid w:val="0068567D"/>
    <w:rsid w:val="00685EAC"/>
    <w:rsid w:val="00686E90"/>
    <w:rsid w:val="00687EB1"/>
    <w:rsid w:val="00690F8D"/>
    <w:rsid w:val="006930F7"/>
    <w:rsid w:val="006937AA"/>
    <w:rsid w:val="00697A54"/>
    <w:rsid w:val="006A4733"/>
    <w:rsid w:val="006A4809"/>
    <w:rsid w:val="006A4EF2"/>
    <w:rsid w:val="006A6E36"/>
    <w:rsid w:val="006B7E89"/>
    <w:rsid w:val="006C06A9"/>
    <w:rsid w:val="006C06F2"/>
    <w:rsid w:val="006C12E9"/>
    <w:rsid w:val="006C1B1A"/>
    <w:rsid w:val="006C3E0A"/>
    <w:rsid w:val="006C3E65"/>
    <w:rsid w:val="006C7C0A"/>
    <w:rsid w:val="006D07B9"/>
    <w:rsid w:val="006E052C"/>
    <w:rsid w:val="006E0B8F"/>
    <w:rsid w:val="006E0F39"/>
    <w:rsid w:val="006E3266"/>
    <w:rsid w:val="006E6D8B"/>
    <w:rsid w:val="006E71BA"/>
    <w:rsid w:val="006F00DF"/>
    <w:rsid w:val="006F1035"/>
    <w:rsid w:val="006F191A"/>
    <w:rsid w:val="006F1E47"/>
    <w:rsid w:val="006F4CA7"/>
    <w:rsid w:val="006F54C3"/>
    <w:rsid w:val="006F65A5"/>
    <w:rsid w:val="00700372"/>
    <w:rsid w:val="00701577"/>
    <w:rsid w:val="00702BC7"/>
    <w:rsid w:val="00702DD2"/>
    <w:rsid w:val="0070347D"/>
    <w:rsid w:val="00704CD0"/>
    <w:rsid w:val="007050A7"/>
    <w:rsid w:val="00705144"/>
    <w:rsid w:val="0070631E"/>
    <w:rsid w:val="007063B6"/>
    <w:rsid w:val="007100F7"/>
    <w:rsid w:val="00710F45"/>
    <w:rsid w:val="00712573"/>
    <w:rsid w:val="00712F6B"/>
    <w:rsid w:val="007142DC"/>
    <w:rsid w:val="0071435C"/>
    <w:rsid w:val="0071658D"/>
    <w:rsid w:val="0072478F"/>
    <w:rsid w:val="007269A3"/>
    <w:rsid w:val="007303E1"/>
    <w:rsid w:val="0073578B"/>
    <w:rsid w:val="00742B7F"/>
    <w:rsid w:val="00743821"/>
    <w:rsid w:val="0074694B"/>
    <w:rsid w:val="00746B94"/>
    <w:rsid w:val="0074758B"/>
    <w:rsid w:val="007513D4"/>
    <w:rsid w:val="00751AF5"/>
    <w:rsid w:val="00753439"/>
    <w:rsid w:val="00753D0F"/>
    <w:rsid w:val="00757D56"/>
    <w:rsid w:val="0076022C"/>
    <w:rsid w:val="0076570E"/>
    <w:rsid w:val="0076720C"/>
    <w:rsid w:val="00774CD0"/>
    <w:rsid w:val="00784BCD"/>
    <w:rsid w:val="007862B9"/>
    <w:rsid w:val="00786DBC"/>
    <w:rsid w:val="00787CE1"/>
    <w:rsid w:val="00791148"/>
    <w:rsid w:val="007948EE"/>
    <w:rsid w:val="0079597C"/>
    <w:rsid w:val="00795A48"/>
    <w:rsid w:val="00797A80"/>
    <w:rsid w:val="007A0BB5"/>
    <w:rsid w:val="007A3C59"/>
    <w:rsid w:val="007A6463"/>
    <w:rsid w:val="007A7596"/>
    <w:rsid w:val="007B0B5B"/>
    <w:rsid w:val="007B67DE"/>
    <w:rsid w:val="007C1AD5"/>
    <w:rsid w:val="007C20EC"/>
    <w:rsid w:val="007C21E9"/>
    <w:rsid w:val="007C2AD7"/>
    <w:rsid w:val="007C2D31"/>
    <w:rsid w:val="007C392A"/>
    <w:rsid w:val="007D05F6"/>
    <w:rsid w:val="007D0C24"/>
    <w:rsid w:val="007D0C74"/>
    <w:rsid w:val="007D0CFD"/>
    <w:rsid w:val="007D1304"/>
    <w:rsid w:val="007D4FE6"/>
    <w:rsid w:val="007D5406"/>
    <w:rsid w:val="007D5A75"/>
    <w:rsid w:val="007D5D51"/>
    <w:rsid w:val="007D7201"/>
    <w:rsid w:val="007E0980"/>
    <w:rsid w:val="007E0B04"/>
    <w:rsid w:val="007E1546"/>
    <w:rsid w:val="007E1A1E"/>
    <w:rsid w:val="007E20C1"/>
    <w:rsid w:val="007E2DC6"/>
    <w:rsid w:val="007E31A6"/>
    <w:rsid w:val="007E38ED"/>
    <w:rsid w:val="007E4567"/>
    <w:rsid w:val="007E64AB"/>
    <w:rsid w:val="007F19E1"/>
    <w:rsid w:val="007F23DF"/>
    <w:rsid w:val="007F7D47"/>
    <w:rsid w:val="00802BFC"/>
    <w:rsid w:val="00806A65"/>
    <w:rsid w:val="0080726E"/>
    <w:rsid w:val="0080765A"/>
    <w:rsid w:val="00813CB9"/>
    <w:rsid w:val="00814838"/>
    <w:rsid w:val="00817518"/>
    <w:rsid w:val="00817EAC"/>
    <w:rsid w:val="008207C6"/>
    <w:rsid w:val="0082423A"/>
    <w:rsid w:val="00827DBC"/>
    <w:rsid w:val="008304C3"/>
    <w:rsid w:val="00831D69"/>
    <w:rsid w:val="0083228A"/>
    <w:rsid w:val="008338EA"/>
    <w:rsid w:val="00836215"/>
    <w:rsid w:val="00836DDB"/>
    <w:rsid w:val="0083717E"/>
    <w:rsid w:val="008509C4"/>
    <w:rsid w:val="00851498"/>
    <w:rsid w:val="0085497E"/>
    <w:rsid w:val="0085715E"/>
    <w:rsid w:val="00861910"/>
    <w:rsid w:val="008620FF"/>
    <w:rsid w:val="008632EF"/>
    <w:rsid w:val="00864CEC"/>
    <w:rsid w:val="0086545B"/>
    <w:rsid w:val="008721FB"/>
    <w:rsid w:val="00872C03"/>
    <w:rsid w:val="00873E7F"/>
    <w:rsid w:val="00875A49"/>
    <w:rsid w:val="00876AD4"/>
    <w:rsid w:val="00884767"/>
    <w:rsid w:val="00884E3D"/>
    <w:rsid w:val="00886142"/>
    <w:rsid w:val="00886D6E"/>
    <w:rsid w:val="0089377A"/>
    <w:rsid w:val="00894469"/>
    <w:rsid w:val="0089666A"/>
    <w:rsid w:val="008967C0"/>
    <w:rsid w:val="008A0C5C"/>
    <w:rsid w:val="008A37AB"/>
    <w:rsid w:val="008A573B"/>
    <w:rsid w:val="008A5761"/>
    <w:rsid w:val="008A5CD2"/>
    <w:rsid w:val="008B255D"/>
    <w:rsid w:val="008B395F"/>
    <w:rsid w:val="008B5501"/>
    <w:rsid w:val="008B5772"/>
    <w:rsid w:val="008C1BF3"/>
    <w:rsid w:val="008C2D7F"/>
    <w:rsid w:val="008C3F9B"/>
    <w:rsid w:val="008C43D7"/>
    <w:rsid w:val="008C4F30"/>
    <w:rsid w:val="008C5F99"/>
    <w:rsid w:val="008C6034"/>
    <w:rsid w:val="008D09B0"/>
    <w:rsid w:val="008D3971"/>
    <w:rsid w:val="008D3A4F"/>
    <w:rsid w:val="008D438A"/>
    <w:rsid w:val="008E0D4A"/>
    <w:rsid w:val="008E15E9"/>
    <w:rsid w:val="008E4F06"/>
    <w:rsid w:val="008E6274"/>
    <w:rsid w:val="008E7F24"/>
    <w:rsid w:val="008F137B"/>
    <w:rsid w:val="008F1CCF"/>
    <w:rsid w:val="008F2F1C"/>
    <w:rsid w:val="008F3605"/>
    <w:rsid w:val="008F3C2D"/>
    <w:rsid w:val="008F6CB5"/>
    <w:rsid w:val="00901406"/>
    <w:rsid w:val="009024A9"/>
    <w:rsid w:val="00905A69"/>
    <w:rsid w:val="00907854"/>
    <w:rsid w:val="00917BDE"/>
    <w:rsid w:val="009230E0"/>
    <w:rsid w:val="009259B4"/>
    <w:rsid w:val="009349F9"/>
    <w:rsid w:val="00936BBC"/>
    <w:rsid w:val="0093707B"/>
    <w:rsid w:val="00946265"/>
    <w:rsid w:val="009479E5"/>
    <w:rsid w:val="009505C6"/>
    <w:rsid w:val="0095241C"/>
    <w:rsid w:val="00954E4F"/>
    <w:rsid w:val="00963F94"/>
    <w:rsid w:val="00964B31"/>
    <w:rsid w:val="00964F65"/>
    <w:rsid w:val="00967107"/>
    <w:rsid w:val="009671FF"/>
    <w:rsid w:val="00971056"/>
    <w:rsid w:val="00972A5C"/>
    <w:rsid w:val="00973E19"/>
    <w:rsid w:val="00976D4E"/>
    <w:rsid w:val="00977039"/>
    <w:rsid w:val="00977538"/>
    <w:rsid w:val="009809A1"/>
    <w:rsid w:val="00985CAE"/>
    <w:rsid w:val="00987C58"/>
    <w:rsid w:val="00991214"/>
    <w:rsid w:val="009968A3"/>
    <w:rsid w:val="0099788B"/>
    <w:rsid w:val="00997F08"/>
    <w:rsid w:val="00997FED"/>
    <w:rsid w:val="009A10C3"/>
    <w:rsid w:val="009A17F1"/>
    <w:rsid w:val="009A2A80"/>
    <w:rsid w:val="009A4C3F"/>
    <w:rsid w:val="009A4F62"/>
    <w:rsid w:val="009A6479"/>
    <w:rsid w:val="009A6480"/>
    <w:rsid w:val="009B231F"/>
    <w:rsid w:val="009B6B50"/>
    <w:rsid w:val="009C15F4"/>
    <w:rsid w:val="009C1BCA"/>
    <w:rsid w:val="009C1F2B"/>
    <w:rsid w:val="009C1F36"/>
    <w:rsid w:val="009C2399"/>
    <w:rsid w:val="009C6237"/>
    <w:rsid w:val="009D4D04"/>
    <w:rsid w:val="009E15F3"/>
    <w:rsid w:val="009E674A"/>
    <w:rsid w:val="009E6C86"/>
    <w:rsid w:val="009E7D55"/>
    <w:rsid w:val="009F18A2"/>
    <w:rsid w:val="009F3B6B"/>
    <w:rsid w:val="009F5667"/>
    <w:rsid w:val="009F7BD5"/>
    <w:rsid w:val="00A004F1"/>
    <w:rsid w:val="00A0183D"/>
    <w:rsid w:val="00A023B7"/>
    <w:rsid w:val="00A06BB0"/>
    <w:rsid w:val="00A10114"/>
    <w:rsid w:val="00A12579"/>
    <w:rsid w:val="00A1404A"/>
    <w:rsid w:val="00A160EE"/>
    <w:rsid w:val="00A17C2A"/>
    <w:rsid w:val="00A23784"/>
    <w:rsid w:val="00A23D56"/>
    <w:rsid w:val="00A24F86"/>
    <w:rsid w:val="00A258DC"/>
    <w:rsid w:val="00A328FD"/>
    <w:rsid w:val="00A35279"/>
    <w:rsid w:val="00A35BCA"/>
    <w:rsid w:val="00A406DA"/>
    <w:rsid w:val="00A4243E"/>
    <w:rsid w:val="00A43031"/>
    <w:rsid w:val="00A441B7"/>
    <w:rsid w:val="00A463C6"/>
    <w:rsid w:val="00A511E3"/>
    <w:rsid w:val="00A53712"/>
    <w:rsid w:val="00A559D7"/>
    <w:rsid w:val="00A55EFD"/>
    <w:rsid w:val="00A56731"/>
    <w:rsid w:val="00A5678E"/>
    <w:rsid w:val="00A5691E"/>
    <w:rsid w:val="00A606F3"/>
    <w:rsid w:val="00A615EC"/>
    <w:rsid w:val="00A61B18"/>
    <w:rsid w:val="00A63AE0"/>
    <w:rsid w:val="00A66495"/>
    <w:rsid w:val="00A67143"/>
    <w:rsid w:val="00A73E8D"/>
    <w:rsid w:val="00A764A1"/>
    <w:rsid w:val="00A76A05"/>
    <w:rsid w:val="00A80BCB"/>
    <w:rsid w:val="00A834B8"/>
    <w:rsid w:val="00A83A1A"/>
    <w:rsid w:val="00A83CA8"/>
    <w:rsid w:val="00A961C6"/>
    <w:rsid w:val="00A9692B"/>
    <w:rsid w:val="00A9769A"/>
    <w:rsid w:val="00AA202E"/>
    <w:rsid w:val="00AA2552"/>
    <w:rsid w:val="00AA27A6"/>
    <w:rsid w:val="00AA3264"/>
    <w:rsid w:val="00AA369E"/>
    <w:rsid w:val="00AA3A7E"/>
    <w:rsid w:val="00AA40E2"/>
    <w:rsid w:val="00AB2634"/>
    <w:rsid w:val="00AB30E2"/>
    <w:rsid w:val="00AB420B"/>
    <w:rsid w:val="00AB434E"/>
    <w:rsid w:val="00AB6BC7"/>
    <w:rsid w:val="00AB7369"/>
    <w:rsid w:val="00AC00B3"/>
    <w:rsid w:val="00AC0446"/>
    <w:rsid w:val="00AC64E3"/>
    <w:rsid w:val="00AC6ED4"/>
    <w:rsid w:val="00AC7F62"/>
    <w:rsid w:val="00AD1145"/>
    <w:rsid w:val="00AD18FD"/>
    <w:rsid w:val="00AD26D1"/>
    <w:rsid w:val="00AD7B82"/>
    <w:rsid w:val="00AE066C"/>
    <w:rsid w:val="00AE1CB1"/>
    <w:rsid w:val="00AE248F"/>
    <w:rsid w:val="00AE3193"/>
    <w:rsid w:val="00AE3CF8"/>
    <w:rsid w:val="00AE4536"/>
    <w:rsid w:val="00AE7163"/>
    <w:rsid w:val="00AF3165"/>
    <w:rsid w:val="00AF35C5"/>
    <w:rsid w:val="00AF3F4E"/>
    <w:rsid w:val="00AF727C"/>
    <w:rsid w:val="00AF7E9D"/>
    <w:rsid w:val="00B0211D"/>
    <w:rsid w:val="00B03084"/>
    <w:rsid w:val="00B067C5"/>
    <w:rsid w:val="00B07321"/>
    <w:rsid w:val="00B10D64"/>
    <w:rsid w:val="00B120AE"/>
    <w:rsid w:val="00B1463E"/>
    <w:rsid w:val="00B173F2"/>
    <w:rsid w:val="00B225B8"/>
    <w:rsid w:val="00B22CE5"/>
    <w:rsid w:val="00B22F30"/>
    <w:rsid w:val="00B27EDF"/>
    <w:rsid w:val="00B307F5"/>
    <w:rsid w:val="00B32239"/>
    <w:rsid w:val="00B34E19"/>
    <w:rsid w:val="00B3579A"/>
    <w:rsid w:val="00B405B3"/>
    <w:rsid w:val="00B414B6"/>
    <w:rsid w:val="00B45159"/>
    <w:rsid w:val="00B467A7"/>
    <w:rsid w:val="00B50415"/>
    <w:rsid w:val="00B537DF"/>
    <w:rsid w:val="00B55A0E"/>
    <w:rsid w:val="00B5644A"/>
    <w:rsid w:val="00B602E3"/>
    <w:rsid w:val="00B60C26"/>
    <w:rsid w:val="00B632BF"/>
    <w:rsid w:val="00B63CD3"/>
    <w:rsid w:val="00B645F3"/>
    <w:rsid w:val="00B65A4C"/>
    <w:rsid w:val="00B66C93"/>
    <w:rsid w:val="00B67C9A"/>
    <w:rsid w:val="00B700D7"/>
    <w:rsid w:val="00B70643"/>
    <w:rsid w:val="00B70F9A"/>
    <w:rsid w:val="00B751B9"/>
    <w:rsid w:val="00B80C16"/>
    <w:rsid w:val="00B81654"/>
    <w:rsid w:val="00B8496D"/>
    <w:rsid w:val="00B85FCC"/>
    <w:rsid w:val="00B87BD5"/>
    <w:rsid w:val="00B90FC2"/>
    <w:rsid w:val="00B94B3F"/>
    <w:rsid w:val="00B975B0"/>
    <w:rsid w:val="00B97EA2"/>
    <w:rsid w:val="00BA024C"/>
    <w:rsid w:val="00BA27D1"/>
    <w:rsid w:val="00BA2DC7"/>
    <w:rsid w:val="00BA3684"/>
    <w:rsid w:val="00BA45F6"/>
    <w:rsid w:val="00BA514C"/>
    <w:rsid w:val="00BA65F2"/>
    <w:rsid w:val="00BB1A4A"/>
    <w:rsid w:val="00BB1F97"/>
    <w:rsid w:val="00BB225E"/>
    <w:rsid w:val="00BB2410"/>
    <w:rsid w:val="00BB3774"/>
    <w:rsid w:val="00BB3A8E"/>
    <w:rsid w:val="00BC0144"/>
    <w:rsid w:val="00BC0525"/>
    <w:rsid w:val="00BC5C79"/>
    <w:rsid w:val="00BC65A9"/>
    <w:rsid w:val="00BC6909"/>
    <w:rsid w:val="00BD1C6A"/>
    <w:rsid w:val="00BD3142"/>
    <w:rsid w:val="00BE0337"/>
    <w:rsid w:val="00BE1438"/>
    <w:rsid w:val="00BE1576"/>
    <w:rsid w:val="00BE1601"/>
    <w:rsid w:val="00BE37C3"/>
    <w:rsid w:val="00BE48C4"/>
    <w:rsid w:val="00BE5488"/>
    <w:rsid w:val="00BE5530"/>
    <w:rsid w:val="00BF07E2"/>
    <w:rsid w:val="00BF4544"/>
    <w:rsid w:val="00BF61A5"/>
    <w:rsid w:val="00C01621"/>
    <w:rsid w:val="00C019D0"/>
    <w:rsid w:val="00C01A64"/>
    <w:rsid w:val="00C01CC1"/>
    <w:rsid w:val="00C0357B"/>
    <w:rsid w:val="00C06ED6"/>
    <w:rsid w:val="00C0724C"/>
    <w:rsid w:val="00C101C3"/>
    <w:rsid w:val="00C123D8"/>
    <w:rsid w:val="00C12A97"/>
    <w:rsid w:val="00C15550"/>
    <w:rsid w:val="00C15845"/>
    <w:rsid w:val="00C16658"/>
    <w:rsid w:val="00C16E0E"/>
    <w:rsid w:val="00C17413"/>
    <w:rsid w:val="00C17E47"/>
    <w:rsid w:val="00C22AFF"/>
    <w:rsid w:val="00C23CE5"/>
    <w:rsid w:val="00C268C0"/>
    <w:rsid w:val="00C32FD0"/>
    <w:rsid w:val="00C33068"/>
    <w:rsid w:val="00C33230"/>
    <w:rsid w:val="00C33683"/>
    <w:rsid w:val="00C34321"/>
    <w:rsid w:val="00C36DDD"/>
    <w:rsid w:val="00C40BA7"/>
    <w:rsid w:val="00C416AE"/>
    <w:rsid w:val="00C42379"/>
    <w:rsid w:val="00C53C26"/>
    <w:rsid w:val="00C56EEB"/>
    <w:rsid w:val="00C60558"/>
    <w:rsid w:val="00C647DB"/>
    <w:rsid w:val="00C669F6"/>
    <w:rsid w:val="00C67CBC"/>
    <w:rsid w:val="00C7552F"/>
    <w:rsid w:val="00C760D0"/>
    <w:rsid w:val="00C7610A"/>
    <w:rsid w:val="00C76402"/>
    <w:rsid w:val="00C767A8"/>
    <w:rsid w:val="00C83B5C"/>
    <w:rsid w:val="00C84F02"/>
    <w:rsid w:val="00C860B5"/>
    <w:rsid w:val="00C91002"/>
    <w:rsid w:val="00C91404"/>
    <w:rsid w:val="00C934A0"/>
    <w:rsid w:val="00C964E0"/>
    <w:rsid w:val="00CA29C1"/>
    <w:rsid w:val="00CA38D7"/>
    <w:rsid w:val="00CB28DB"/>
    <w:rsid w:val="00CB38E1"/>
    <w:rsid w:val="00CB53CC"/>
    <w:rsid w:val="00CC0E0E"/>
    <w:rsid w:val="00CC1593"/>
    <w:rsid w:val="00CD0C68"/>
    <w:rsid w:val="00CD402A"/>
    <w:rsid w:val="00CD636E"/>
    <w:rsid w:val="00CD76FF"/>
    <w:rsid w:val="00CE43B0"/>
    <w:rsid w:val="00CE630E"/>
    <w:rsid w:val="00CE6AB8"/>
    <w:rsid w:val="00CF12EB"/>
    <w:rsid w:val="00CF1BAC"/>
    <w:rsid w:val="00CF2D0E"/>
    <w:rsid w:val="00CF33D7"/>
    <w:rsid w:val="00CF411B"/>
    <w:rsid w:val="00CF602E"/>
    <w:rsid w:val="00CF6074"/>
    <w:rsid w:val="00CF6544"/>
    <w:rsid w:val="00CF7455"/>
    <w:rsid w:val="00D02B52"/>
    <w:rsid w:val="00D02D88"/>
    <w:rsid w:val="00D04982"/>
    <w:rsid w:val="00D04DE8"/>
    <w:rsid w:val="00D052A9"/>
    <w:rsid w:val="00D111E8"/>
    <w:rsid w:val="00D11D28"/>
    <w:rsid w:val="00D2151D"/>
    <w:rsid w:val="00D230EA"/>
    <w:rsid w:val="00D235A9"/>
    <w:rsid w:val="00D25595"/>
    <w:rsid w:val="00D26265"/>
    <w:rsid w:val="00D26F94"/>
    <w:rsid w:val="00D27B24"/>
    <w:rsid w:val="00D33892"/>
    <w:rsid w:val="00D3620C"/>
    <w:rsid w:val="00D40248"/>
    <w:rsid w:val="00D40A2B"/>
    <w:rsid w:val="00D42A9B"/>
    <w:rsid w:val="00D450EF"/>
    <w:rsid w:val="00D46B2A"/>
    <w:rsid w:val="00D479C7"/>
    <w:rsid w:val="00D50DE8"/>
    <w:rsid w:val="00D541CE"/>
    <w:rsid w:val="00D54287"/>
    <w:rsid w:val="00D56165"/>
    <w:rsid w:val="00D6409E"/>
    <w:rsid w:val="00D653FD"/>
    <w:rsid w:val="00D6599D"/>
    <w:rsid w:val="00D73D1E"/>
    <w:rsid w:val="00D823F1"/>
    <w:rsid w:val="00D828F1"/>
    <w:rsid w:val="00D82949"/>
    <w:rsid w:val="00D832D3"/>
    <w:rsid w:val="00D833E4"/>
    <w:rsid w:val="00D86B0F"/>
    <w:rsid w:val="00D8769A"/>
    <w:rsid w:val="00D93DCB"/>
    <w:rsid w:val="00D952E4"/>
    <w:rsid w:val="00D96221"/>
    <w:rsid w:val="00D9739D"/>
    <w:rsid w:val="00DA1E85"/>
    <w:rsid w:val="00DA6DC2"/>
    <w:rsid w:val="00DA74EA"/>
    <w:rsid w:val="00DA7533"/>
    <w:rsid w:val="00DB408A"/>
    <w:rsid w:val="00DC3E63"/>
    <w:rsid w:val="00DC6130"/>
    <w:rsid w:val="00DD0022"/>
    <w:rsid w:val="00DD13B2"/>
    <w:rsid w:val="00DD1F46"/>
    <w:rsid w:val="00DD3E9E"/>
    <w:rsid w:val="00DD6CEA"/>
    <w:rsid w:val="00DD7D1C"/>
    <w:rsid w:val="00DE01A4"/>
    <w:rsid w:val="00DE0ABC"/>
    <w:rsid w:val="00DE1699"/>
    <w:rsid w:val="00DE1C00"/>
    <w:rsid w:val="00DE3040"/>
    <w:rsid w:val="00DE5169"/>
    <w:rsid w:val="00DE764D"/>
    <w:rsid w:val="00DF0B39"/>
    <w:rsid w:val="00DF30C3"/>
    <w:rsid w:val="00DF3820"/>
    <w:rsid w:val="00DF7C46"/>
    <w:rsid w:val="00E04467"/>
    <w:rsid w:val="00E066B8"/>
    <w:rsid w:val="00E07E5C"/>
    <w:rsid w:val="00E11FDD"/>
    <w:rsid w:val="00E12F90"/>
    <w:rsid w:val="00E155E5"/>
    <w:rsid w:val="00E21BE5"/>
    <w:rsid w:val="00E2626E"/>
    <w:rsid w:val="00E27F7D"/>
    <w:rsid w:val="00E27FFB"/>
    <w:rsid w:val="00E330C2"/>
    <w:rsid w:val="00E33D04"/>
    <w:rsid w:val="00E37760"/>
    <w:rsid w:val="00E40204"/>
    <w:rsid w:val="00E40A2A"/>
    <w:rsid w:val="00E44C1F"/>
    <w:rsid w:val="00E44E96"/>
    <w:rsid w:val="00E45B23"/>
    <w:rsid w:val="00E469EA"/>
    <w:rsid w:val="00E5157F"/>
    <w:rsid w:val="00E52486"/>
    <w:rsid w:val="00E52786"/>
    <w:rsid w:val="00E54F93"/>
    <w:rsid w:val="00E57D3D"/>
    <w:rsid w:val="00E6138B"/>
    <w:rsid w:val="00E61E3C"/>
    <w:rsid w:val="00E63956"/>
    <w:rsid w:val="00E64A8E"/>
    <w:rsid w:val="00E66B06"/>
    <w:rsid w:val="00E72762"/>
    <w:rsid w:val="00E74648"/>
    <w:rsid w:val="00E751D3"/>
    <w:rsid w:val="00E76B1A"/>
    <w:rsid w:val="00E77752"/>
    <w:rsid w:val="00E77DCB"/>
    <w:rsid w:val="00E80D1B"/>
    <w:rsid w:val="00E83094"/>
    <w:rsid w:val="00EA15F6"/>
    <w:rsid w:val="00EA28D7"/>
    <w:rsid w:val="00EA5A5E"/>
    <w:rsid w:val="00EA6AB0"/>
    <w:rsid w:val="00EA7D41"/>
    <w:rsid w:val="00EB15A2"/>
    <w:rsid w:val="00EB461B"/>
    <w:rsid w:val="00EB4C24"/>
    <w:rsid w:val="00EB767E"/>
    <w:rsid w:val="00EB7C64"/>
    <w:rsid w:val="00EC01B5"/>
    <w:rsid w:val="00EC149F"/>
    <w:rsid w:val="00EC1DE5"/>
    <w:rsid w:val="00EC2D87"/>
    <w:rsid w:val="00EC6ED4"/>
    <w:rsid w:val="00ED0ABD"/>
    <w:rsid w:val="00ED23B0"/>
    <w:rsid w:val="00ED25E4"/>
    <w:rsid w:val="00ED36D9"/>
    <w:rsid w:val="00ED70AD"/>
    <w:rsid w:val="00EE6E56"/>
    <w:rsid w:val="00EF0D18"/>
    <w:rsid w:val="00EF37B5"/>
    <w:rsid w:val="00F0398F"/>
    <w:rsid w:val="00F04415"/>
    <w:rsid w:val="00F06C3E"/>
    <w:rsid w:val="00F10322"/>
    <w:rsid w:val="00F10BBB"/>
    <w:rsid w:val="00F142A1"/>
    <w:rsid w:val="00F142E4"/>
    <w:rsid w:val="00F2042D"/>
    <w:rsid w:val="00F24A11"/>
    <w:rsid w:val="00F2566D"/>
    <w:rsid w:val="00F26FC6"/>
    <w:rsid w:val="00F27F03"/>
    <w:rsid w:val="00F32D33"/>
    <w:rsid w:val="00F33133"/>
    <w:rsid w:val="00F3452F"/>
    <w:rsid w:val="00F35179"/>
    <w:rsid w:val="00F37D4B"/>
    <w:rsid w:val="00F41ABB"/>
    <w:rsid w:val="00F435FE"/>
    <w:rsid w:val="00F4501A"/>
    <w:rsid w:val="00F472D3"/>
    <w:rsid w:val="00F51DA6"/>
    <w:rsid w:val="00F544B2"/>
    <w:rsid w:val="00F55917"/>
    <w:rsid w:val="00F55E4A"/>
    <w:rsid w:val="00F613E9"/>
    <w:rsid w:val="00F7395F"/>
    <w:rsid w:val="00F76F4E"/>
    <w:rsid w:val="00F7718C"/>
    <w:rsid w:val="00F80120"/>
    <w:rsid w:val="00F806A0"/>
    <w:rsid w:val="00F8244F"/>
    <w:rsid w:val="00F84A6C"/>
    <w:rsid w:val="00F91B77"/>
    <w:rsid w:val="00F921B4"/>
    <w:rsid w:val="00F95899"/>
    <w:rsid w:val="00FA1774"/>
    <w:rsid w:val="00FA35A8"/>
    <w:rsid w:val="00FA5243"/>
    <w:rsid w:val="00FA5D5E"/>
    <w:rsid w:val="00FA6238"/>
    <w:rsid w:val="00FA7720"/>
    <w:rsid w:val="00FA7DA4"/>
    <w:rsid w:val="00FB0E26"/>
    <w:rsid w:val="00FB2D0B"/>
    <w:rsid w:val="00FB5D61"/>
    <w:rsid w:val="00FB645F"/>
    <w:rsid w:val="00FB7C36"/>
    <w:rsid w:val="00FC1DDF"/>
    <w:rsid w:val="00FC2722"/>
    <w:rsid w:val="00FC2D2D"/>
    <w:rsid w:val="00FC3E10"/>
    <w:rsid w:val="00FC4B4D"/>
    <w:rsid w:val="00FC4B65"/>
    <w:rsid w:val="00FC4FBA"/>
    <w:rsid w:val="00FC6147"/>
    <w:rsid w:val="00FD0AEE"/>
    <w:rsid w:val="00FD705F"/>
    <w:rsid w:val="00FD7672"/>
    <w:rsid w:val="00FD76FF"/>
    <w:rsid w:val="00FE002A"/>
    <w:rsid w:val="00FE041A"/>
    <w:rsid w:val="00FE15FA"/>
    <w:rsid w:val="00FE306D"/>
    <w:rsid w:val="00FE3765"/>
    <w:rsid w:val="00FE61AE"/>
    <w:rsid w:val="00FF0103"/>
    <w:rsid w:val="00FF0244"/>
    <w:rsid w:val="00FF0343"/>
    <w:rsid w:val="00FF07B7"/>
    <w:rsid w:val="00FF2128"/>
    <w:rsid w:val="00FF3DF9"/>
    <w:rsid w:val="00FF41E0"/>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A61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
    <w:semiHidden/>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semiHidden/>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paragraph" w:styleId="af4">
    <w:name w:val="Quote"/>
    <w:basedOn w:val="a"/>
    <w:next w:val="a"/>
    <w:link w:val="Char6"/>
    <w:uiPriority w:val="29"/>
    <w:qFormat/>
    <w:rsid w:val="0085497E"/>
    <w:pPr>
      <w:spacing w:before="200" w:after="160"/>
      <w:ind w:left="864" w:right="864"/>
      <w:jc w:val="center"/>
    </w:pPr>
    <w:rPr>
      <w:i/>
      <w:iCs/>
      <w:color w:val="404040" w:themeColor="text1" w:themeTint="BF"/>
    </w:rPr>
  </w:style>
  <w:style w:type="character" w:customStyle="1" w:styleId="Char6">
    <w:name w:val="인용 Char"/>
    <w:basedOn w:val="a0"/>
    <w:link w:val="af4"/>
    <w:uiPriority w:val="29"/>
    <w:rsid w:val="0085497E"/>
    <w:rPr>
      <w:rFonts w:ascii="Arial" w:hAnsi="Arial"/>
      <w:i/>
      <w:iCs/>
      <w:color w:val="404040" w:themeColor="text1" w:themeTint="BF"/>
      <w:szCs w:val="24"/>
      <w:lang w:eastAsia="en-US"/>
    </w:rPr>
  </w:style>
  <w:style w:type="character" w:styleId="af5">
    <w:name w:val="Unresolved Mention"/>
    <w:basedOn w:val="a0"/>
    <w:uiPriority w:val="99"/>
    <w:semiHidden/>
    <w:unhideWhenUsed/>
    <w:rsid w:val="00227B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09863476">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287319965">
      <w:bodyDiv w:val="1"/>
      <w:marLeft w:val="0"/>
      <w:marRight w:val="0"/>
      <w:marTop w:val="0"/>
      <w:marBottom w:val="0"/>
      <w:divBdr>
        <w:top w:val="none" w:sz="0" w:space="0" w:color="auto"/>
        <w:left w:val="none" w:sz="0" w:space="0" w:color="auto"/>
        <w:bottom w:val="none" w:sz="0" w:space="0" w:color="auto"/>
        <w:right w:val="none" w:sz="0" w:space="0" w:color="auto"/>
      </w:divBdr>
    </w:div>
    <w:div w:id="377629168">
      <w:bodyDiv w:val="1"/>
      <w:marLeft w:val="0"/>
      <w:marRight w:val="0"/>
      <w:marTop w:val="0"/>
      <w:marBottom w:val="0"/>
      <w:divBdr>
        <w:top w:val="none" w:sz="0" w:space="0" w:color="auto"/>
        <w:left w:val="none" w:sz="0" w:space="0" w:color="auto"/>
        <w:bottom w:val="none" w:sz="0" w:space="0" w:color="auto"/>
        <w:right w:val="none" w:sz="0" w:space="0" w:color="auto"/>
      </w:divBdr>
    </w:div>
    <w:div w:id="398989790">
      <w:bodyDiv w:val="1"/>
      <w:marLeft w:val="0"/>
      <w:marRight w:val="0"/>
      <w:marTop w:val="0"/>
      <w:marBottom w:val="0"/>
      <w:divBdr>
        <w:top w:val="none" w:sz="0" w:space="0" w:color="auto"/>
        <w:left w:val="none" w:sz="0" w:space="0" w:color="auto"/>
        <w:bottom w:val="none" w:sz="0" w:space="0" w:color="auto"/>
        <w:right w:val="none" w:sz="0" w:space="0" w:color="auto"/>
      </w:divBdr>
    </w:div>
    <w:div w:id="428700858">
      <w:bodyDiv w:val="1"/>
      <w:marLeft w:val="0"/>
      <w:marRight w:val="0"/>
      <w:marTop w:val="0"/>
      <w:marBottom w:val="0"/>
      <w:divBdr>
        <w:top w:val="none" w:sz="0" w:space="0" w:color="auto"/>
        <w:left w:val="none" w:sz="0" w:space="0" w:color="auto"/>
        <w:bottom w:val="none" w:sz="0" w:space="0" w:color="auto"/>
        <w:right w:val="none" w:sz="0" w:space="0" w:color="auto"/>
      </w:divBdr>
    </w:div>
    <w:div w:id="599292271">
      <w:bodyDiv w:val="1"/>
      <w:marLeft w:val="0"/>
      <w:marRight w:val="0"/>
      <w:marTop w:val="0"/>
      <w:marBottom w:val="0"/>
      <w:divBdr>
        <w:top w:val="none" w:sz="0" w:space="0" w:color="auto"/>
        <w:left w:val="none" w:sz="0" w:space="0" w:color="auto"/>
        <w:bottom w:val="none" w:sz="0" w:space="0" w:color="auto"/>
        <w:right w:val="none" w:sz="0" w:space="0" w:color="auto"/>
      </w:divBdr>
    </w:div>
    <w:div w:id="614485982">
      <w:bodyDiv w:val="1"/>
      <w:marLeft w:val="0"/>
      <w:marRight w:val="0"/>
      <w:marTop w:val="0"/>
      <w:marBottom w:val="0"/>
      <w:divBdr>
        <w:top w:val="none" w:sz="0" w:space="0" w:color="auto"/>
        <w:left w:val="none" w:sz="0" w:space="0" w:color="auto"/>
        <w:bottom w:val="none" w:sz="0" w:space="0" w:color="auto"/>
        <w:right w:val="none" w:sz="0" w:space="0" w:color="auto"/>
      </w:divBdr>
    </w:div>
    <w:div w:id="711077731">
      <w:bodyDiv w:val="1"/>
      <w:marLeft w:val="0"/>
      <w:marRight w:val="0"/>
      <w:marTop w:val="0"/>
      <w:marBottom w:val="0"/>
      <w:divBdr>
        <w:top w:val="none" w:sz="0" w:space="0" w:color="auto"/>
        <w:left w:val="none" w:sz="0" w:space="0" w:color="auto"/>
        <w:bottom w:val="none" w:sz="0" w:space="0" w:color="auto"/>
        <w:right w:val="none" w:sz="0" w:space="0" w:color="auto"/>
      </w:divBdr>
    </w:div>
    <w:div w:id="738475791">
      <w:bodyDiv w:val="1"/>
      <w:marLeft w:val="0"/>
      <w:marRight w:val="0"/>
      <w:marTop w:val="0"/>
      <w:marBottom w:val="0"/>
      <w:divBdr>
        <w:top w:val="none" w:sz="0" w:space="0" w:color="auto"/>
        <w:left w:val="none" w:sz="0" w:space="0" w:color="auto"/>
        <w:bottom w:val="none" w:sz="0" w:space="0" w:color="auto"/>
        <w:right w:val="none" w:sz="0" w:space="0" w:color="auto"/>
      </w:divBdr>
    </w:div>
    <w:div w:id="798492114">
      <w:bodyDiv w:val="1"/>
      <w:marLeft w:val="0"/>
      <w:marRight w:val="0"/>
      <w:marTop w:val="0"/>
      <w:marBottom w:val="0"/>
      <w:divBdr>
        <w:top w:val="none" w:sz="0" w:space="0" w:color="auto"/>
        <w:left w:val="none" w:sz="0" w:space="0" w:color="auto"/>
        <w:bottom w:val="none" w:sz="0" w:space="0" w:color="auto"/>
        <w:right w:val="none" w:sz="0" w:space="0" w:color="auto"/>
      </w:divBdr>
    </w:div>
    <w:div w:id="825129888">
      <w:bodyDiv w:val="1"/>
      <w:marLeft w:val="0"/>
      <w:marRight w:val="0"/>
      <w:marTop w:val="0"/>
      <w:marBottom w:val="0"/>
      <w:divBdr>
        <w:top w:val="none" w:sz="0" w:space="0" w:color="auto"/>
        <w:left w:val="none" w:sz="0" w:space="0" w:color="auto"/>
        <w:bottom w:val="none" w:sz="0" w:space="0" w:color="auto"/>
        <w:right w:val="none" w:sz="0" w:space="0" w:color="auto"/>
      </w:divBdr>
    </w:div>
    <w:div w:id="829716212">
      <w:bodyDiv w:val="1"/>
      <w:marLeft w:val="0"/>
      <w:marRight w:val="0"/>
      <w:marTop w:val="0"/>
      <w:marBottom w:val="0"/>
      <w:divBdr>
        <w:top w:val="none" w:sz="0" w:space="0" w:color="auto"/>
        <w:left w:val="none" w:sz="0" w:space="0" w:color="auto"/>
        <w:bottom w:val="none" w:sz="0" w:space="0" w:color="auto"/>
        <w:right w:val="none" w:sz="0" w:space="0" w:color="auto"/>
      </w:divBdr>
    </w:div>
    <w:div w:id="846284473">
      <w:bodyDiv w:val="1"/>
      <w:marLeft w:val="0"/>
      <w:marRight w:val="0"/>
      <w:marTop w:val="0"/>
      <w:marBottom w:val="0"/>
      <w:divBdr>
        <w:top w:val="none" w:sz="0" w:space="0" w:color="auto"/>
        <w:left w:val="none" w:sz="0" w:space="0" w:color="auto"/>
        <w:bottom w:val="none" w:sz="0" w:space="0" w:color="auto"/>
        <w:right w:val="none" w:sz="0" w:space="0" w:color="auto"/>
      </w:divBdr>
    </w:div>
    <w:div w:id="1015888176">
      <w:bodyDiv w:val="1"/>
      <w:marLeft w:val="0"/>
      <w:marRight w:val="0"/>
      <w:marTop w:val="0"/>
      <w:marBottom w:val="0"/>
      <w:divBdr>
        <w:top w:val="none" w:sz="0" w:space="0" w:color="auto"/>
        <w:left w:val="none" w:sz="0" w:space="0" w:color="auto"/>
        <w:bottom w:val="none" w:sz="0" w:space="0" w:color="auto"/>
        <w:right w:val="none" w:sz="0" w:space="0" w:color="auto"/>
      </w:divBdr>
    </w:div>
    <w:div w:id="1137408915">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38425394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452937094">
      <w:bodyDiv w:val="1"/>
      <w:marLeft w:val="0"/>
      <w:marRight w:val="0"/>
      <w:marTop w:val="0"/>
      <w:marBottom w:val="0"/>
      <w:divBdr>
        <w:top w:val="none" w:sz="0" w:space="0" w:color="auto"/>
        <w:left w:val="none" w:sz="0" w:space="0" w:color="auto"/>
        <w:bottom w:val="none" w:sz="0" w:space="0" w:color="auto"/>
        <w:right w:val="none" w:sz="0" w:space="0" w:color="auto"/>
      </w:divBdr>
    </w:div>
    <w:div w:id="1454834440">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1774663404">
      <w:bodyDiv w:val="1"/>
      <w:marLeft w:val="0"/>
      <w:marRight w:val="0"/>
      <w:marTop w:val="0"/>
      <w:marBottom w:val="0"/>
      <w:divBdr>
        <w:top w:val="none" w:sz="0" w:space="0" w:color="auto"/>
        <w:left w:val="none" w:sz="0" w:space="0" w:color="auto"/>
        <w:bottom w:val="none" w:sz="0" w:space="0" w:color="auto"/>
        <w:right w:val="none" w:sz="0" w:space="0" w:color="auto"/>
      </w:divBdr>
    </w:div>
    <w:div w:id="1816944239">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 w:id="2088454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anwhavision.com/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c2dc__xc791__xc77c_ xmlns="a865d98b-0e2f-46d0-ab2e-bbb7961e051c" xsi:nil="true"/>
    <_xc9c4__xd589__xb2e8__xacc4_ xmlns="a865d98b-0e2f-46d0-ab2e-bbb7961e051c" xsi:nil="true"/>
    <TaxCatchAll xmlns="ce357d5c-f766-4220-8c09-34476fc81e31" xsi:nil="true"/>
    <lcf76f155ced4ddcb4097134ff3c332f xmlns="a865d98b-0e2f-46d0-ab2e-bbb7961e051c">
      <Terms xmlns="http://schemas.microsoft.com/office/infopath/2007/PartnerControls"/>
    </lcf76f155ced4ddcb4097134ff3c332f>
    <_Flow_SignoffStatus xmlns="a865d98b-0e2f-46d0-ab2e-bbb7961e051c" xsi:nil="true"/>
    <_xc791__xc131__xc790_ xmlns="a865d98b-0e2f-46d0-ab2e-bbb7961e051c">
      <UserInfo>
        <DisplayName/>
        <AccountId xsi:nil="true"/>
        <AccountType/>
      </UserInfo>
    </_xc791__xc131__xc790_>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24" ma:contentTypeDescription="새 문서를 만듭니다." ma:contentTypeScope="" ma:versionID="e7eadec0ee2d0361a47a888a0dee3e6c">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bf399e43c0e94e112774ad238cbd3d1a"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xc791__xc131__xc790_" minOccurs="0"/>
                <xsd:element ref="ns2:_xc9c4__xd589__xb2e8__xacc4_" minOccurs="0"/>
                <xsd:element ref="ns2:_Flow_SignoffStatus" minOccurs="0"/>
                <xsd:element ref="ns2:_xc2dc__xc791__xc77c_"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_xc791__xc131__xc790_" ma:index="21" nillable="true" ma:displayName="작성자" ma:description="최초 초안을 작성한 사람을 입력합니다." ma:format="Dropdown" ma:list="UserInfo" ma:SharePointGroup="0" ma:internalName="_xc791__xc131__xc790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c9c4__xd589__xb2e8__xacc4_" ma:index="22" nillable="true" ma:displayName="진행단계" ma:description="초안에 대한 검토 진행단계를 표시합니다." ma:format="RadioButtons" ma:indexed="true" ma:internalName="_xc9c4__xd589__xb2e8__xacc4_">
      <xsd:simpleType>
        <xsd:restriction base="dms:Choice">
          <xsd:enumeration value="#1_초안 등록"/>
          <xsd:enumeration value="#2_검토 예정"/>
          <xsd:enumeration value="#3_검토 중"/>
          <xsd:enumeration value="#4_검토 완료"/>
          <xsd:enumeration value="#5_배포"/>
        </xsd:restriction>
      </xsd:simpleType>
    </xsd:element>
    <xsd:element name="_Flow_SignoffStatus" ma:index="23" nillable="true" ma:displayName="Sign-off status" ma:internalName="Sign_x002d_off_x0020_status">
      <xsd:simpleType>
        <xsd:restriction base="dms:Text"/>
      </xsd:simpleType>
    </xsd:element>
    <xsd:element name="_xc2dc__xc791__xc77c_" ma:index="24" nillable="true" ma:displayName="시작일" ma:description="리뷰를 진행할 날짜를 기입합니다." ma:format="DateOnly" ma:internalName="_xc2dc__xc791__xc77c_">
      <xsd:simpleType>
        <xsd:restriction base="dms:DateTime"/>
      </xsd:simpleType>
    </xsd:element>
    <xsd:element name="lcf76f155ced4ddcb4097134ff3c332f" ma:index="26" nillable="true" ma:taxonomy="true" ma:internalName="lcf76f155ced4ddcb4097134ff3c332f" ma:taxonomyFieldName="MediaServiceImageTags" ma:displayName="이미지 태그" ma:readOnly="false" ma:fieldId="{5cf76f15-5ced-4ddc-b409-7134ff3c332f}" ma:taxonomyMulti="true" ma:sspId="25645e0c-7569-4189-80d5-1cb5a21dc1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element name="TaxCatchAll" ma:index="27" nillable="true" ma:displayName="Taxonomy Catch All Column" ma:hidden="true" ma:list="{a2c8d00b-05e9-404d-b75b-0c05c83d6e4c}" ma:internalName="TaxCatchAll" ma:showField="CatchAllData" ma:web="ce357d5c-f766-4220-8c09-34476fc81e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4202DB-10E0-4E4F-AE56-C8DF38964D76}">
  <ds:schemaRefs>
    <ds:schemaRef ds:uri="http://schemas.microsoft.com/office/2006/metadata/properties"/>
    <ds:schemaRef ds:uri="http://schemas.microsoft.com/office/infopath/2007/PartnerControls"/>
    <ds:schemaRef ds:uri="a865d98b-0e2f-46d0-ab2e-bbb7961e051c"/>
    <ds:schemaRef ds:uri="ce357d5c-f766-4220-8c09-34476fc81e31"/>
  </ds:schemaRefs>
</ds:datastoreItem>
</file>

<file path=customXml/itemProps2.xml><?xml version="1.0" encoding="utf-8"?>
<ds:datastoreItem xmlns:ds="http://schemas.openxmlformats.org/officeDocument/2006/customXml" ds:itemID="{0B6DB6FB-798D-48CE-A1CF-CD9F5FAD4AA2}">
  <ds:schemaRefs>
    <ds:schemaRef ds:uri="http://schemas.openxmlformats.org/officeDocument/2006/bibliography"/>
  </ds:schemaRefs>
</ds:datastoreItem>
</file>

<file path=customXml/itemProps3.xml><?xml version="1.0" encoding="utf-8"?>
<ds:datastoreItem xmlns:ds="http://schemas.openxmlformats.org/officeDocument/2006/customXml" ds:itemID="{D45FEB57-569C-416E-ADA7-008930F825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66A922-C2DD-431F-83AC-2FB865D5DB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3295</Words>
  <Characters>18784</Characters>
  <Application>Microsoft Office Word</Application>
  <DocSecurity>0</DocSecurity>
  <Lines>156</Lines>
  <Paragraphs>44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22035</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2012-08-21T14:08:00Z</cp:lastPrinted>
  <dcterms:created xsi:type="dcterms:W3CDTF">2025-04-03T11:20:00Z</dcterms:created>
  <dcterms:modified xsi:type="dcterms:W3CDTF">2025-04-03T11:28:00Z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y fmtid="{D5CDD505-2E9C-101B-9397-08002B2CF9AE}" pid="3" name="MediaServiceImageTags">
    <vt:lpwstr/>
  </property>
</Properties>
</file>