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37113"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0535D014"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r>
        <w:rPr>
          <w:rFonts w:eastAsia="맑은 고딕" w:cs="Arial"/>
          <w:szCs w:val="22"/>
          <w:lang w:eastAsia="ko-KR"/>
        </w:rPr>
        <w:t>Hanwha Vision</w:t>
      </w:r>
      <w:r>
        <w:rPr>
          <w:rFonts w:eastAsia="Times New Roman" w:cs="Arial"/>
          <w:szCs w:val="22"/>
        </w:rPr>
        <w:t xml:space="preserve"> is a global leading supplier of solutions for IP and analog video surveillance. Building on the company's history of innovation, </w:t>
      </w:r>
      <w:r>
        <w:rPr>
          <w:rFonts w:eastAsia="맑은 고딕" w:cs="Arial"/>
          <w:szCs w:val="22"/>
          <w:lang w:eastAsia="ko-KR"/>
        </w:rPr>
        <w:t>Hanwha Vision</w:t>
      </w:r>
      <w:r>
        <w:rPr>
          <w:rFonts w:eastAsia="Times New Roman" w:cs="Arial"/>
          <w:szCs w:val="22"/>
        </w:rPr>
        <w:t xml:space="preserve"> is dedicated to providing systems solutions with the highest levels of performance, reliability and cost-effectiveness. </w:t>
      </w:r>
      <w:r>
        <w:rPr>
          <w:rFonts w:eastAsia="맑은 고딕" w:cs="Arial"/>
          <w:szCs w:val="22"/>
          <w:lang w:eastAsia="ko-KR"/>
        </w:rPr>
        <w:t>Hanwha Vision</w:t>
      </w:r>
      <w:r>
        <w:rPr>
          <w:rFonts w:eastAsia="Times New Roman" w:cs="Arial"/>
          <w:szCs w:val="22"/>
        </w:rPr>
        <w:t xml:space="preserve"> is committed to the continued development of innovative systems products for professional security applications.</w:t>
      </w:r>
    </w:p>
    <w:p w14:paraId="7C7C5180"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484F8B38" w14:textId="77777777"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Pr>
          <w:rFonts w:eastAsia="Times New Roman" w:cs="Arial"/>
          <w:szCs w:val="22"/>
        </w:rPr>
        <w:t xml:space="preserve">For additional information, </w:t>
      </w:r>
      <w:r>
        <w:rPr>
          <w:rFonts w:cs="Arial"/>
        </w:rPr>
        <w:t xml:space="preserve">https://www.hanwhavision.com/en/ </w:t>
      </w:r>
    </w:p>
    <w:p w14:paraId="2E9CB697"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4D159120" w14:textId="77777777" w:rsidR="00A919FB" w:rsidRPr="00A919FB" w:rsidRDefault="00A919FB" w:rsidP="00A919FB">
      <w:pPr>
        <w:spacing w:after="0"/>
        <w:rPr>
          <w:rFonts w:eastAsia="맑은 고딕" w:cs="Arial"/>
          <w:b/>
          <w:sz w:val="22"/>
          <w:szCs w:val="22"/>
          <w:lang w:eastAsia="ko-KR"/>
        </w:rPr>
      </w:pPr>
    </w:p>
    <w:p w14:paraId="4F6D6366" w14:textId="77777777" w:rsidR="007174F9" w:rsidRDefault="00663C93">
      <w:pPr>
        <w:numPr>
          <w:ilvl w:val="0"/>
          <w:numId w:val="19"/>
        </w:numPr>
        <w:spacing w:before="240" w:after="240" w:line="276" w:lineRule="auto"/>
        <w:jc w:val="both"/>
        <w:rPr>
          <w:rFonts w:cs="Arial"/>
          <w:b/>
        </w:rPr>
      </w:pPr>
      <w:r>
        <w:rPr>
          <w:rFonts w:cs="Arial"/>
          <w:b/>
        </w:rPr>
        <w:t>PRODUCTS</w:t>
      </w:r>
    </w:p>
    <w:p w14:paraId="328B13AD" w14:textId="77777777" w:rsidR="007174F9" w:rsidRDefault="00663C93">
      <w:pPr>
        <w:numPr>
          <w:ilvl w:val="1"/>
          <w:numId w:val="19"/>
        </w:numPr>
        <w:spacing w:before="120" w:line="276" w:lineRule="auto"/>
        <w:rPr>
          <w:rFonts w:cs="Arial"/>
          <w:b/>
        </w:rPr>
      </w:pPr>
      <w:r>
        <w:rPr>
          <w:rFonts w:cs="Arial"/>
          <w:b/>
        </w:rPr>
        <w:t>EQUIPMENT</w:t>
      </w:r>
    </w:p>
    <w:p w14:paraId="1C7EA29A"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Manufacturer: Hanwha Vision (https://www.hanwhavision.com/en/)</w:t>
      </w:r>
    </w:p>
    <w:p w14:paraId="41309DC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Model: TNO-A45090R</w:t>
      </w:r>
    </w:p>
    <w:p w14:paraId="0120A43F"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Alternates: TNO-A45080R</w:t>
      </w:r>
    </w:p>
    <w:p w14:paraId="5C49C207" w14:textId="3BB78F91"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 xml:space="preserve">Note: This specification is based on the preliminary datasheet dated 20 July 2026 and the TNO-A45080R/TNO-A45090R user manual dated 24 July 2026. </w:t>
      </w:r>
    </w:p>
    <w:p w14:paraId="14A568C7" w14:textId="77777777" w:rsidR="007174F9" w:rsidRDefault="00663C93">
      <w:pPr>
        <w:numPr>
          <w:ilvl w:val="1"/>
          <w:numId w:val="19"/>
        </w:numPr>
        <w:spacing w:before="120" w:line="276" w:lineRule="auto"/>
        <w:rPr>
          <w:rFonts w:cs="Arial"/>
          <w:b/>
        </w:rPr>
      </w:pPr>
      <w:r>
        <w:rPr>
          <w:rFonts w:cs="Arial"/>
          <w:b/>
        </w:rPr>
        <w:t>GENERAL DESCRIPTION</w:t>
      </w:r>
    </w:p>
    <w:p w14:paraId="28B15E41"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Video Compression and Transmission – The camera shall have the following properties relating to the video signals it produces.</w:t>
      </w:r>
    </w:p>
    <w:p w14:paraId="3779B3CA"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H.265, H.264 and</w:t>
      </w:r>
      <w:r>
        <w:rPr>
          <w:rFonts w:cs="Arial"/>
          <w:color w:val="auto"/>
          <w:sz w:val="20"/>
        </w:rPr>
        <w:t xml:space="preserve"> MJPEG compression, each derived from a dedicated encoder and capable of being streamed independently and simultaneously.</w:t>
      </w:r>
    </w:p>
    <w:p w14:paraId="52F30D7F"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H.265 / H.264: Max. 15fps@45MP (45MP mode), Max. 25fps@33MP (8K mode)</w:t>
      </w:r>
    </w:p>
    <w:p w14:paraId="5159950E"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MJPEG: Max. 25fps / 1fps@45MP (45MP mode), 1fps@33MP (8K mode)</w:t>
      </w:r>
    </w:p>
    <w:p w14:paraId="74B824B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w:t>
      </w:r>
      <w:r>
        <w:rPr>
          <w:rFonts w:cs="Arial"/>
          <w:color w:val="auto"/>
          <w:sz w:val="20"/>
        </w:rPr>
        <w:t>he camera shall be able to configure up to 3 independent video stream profiles with differing encoding, quality, frame rate, resolution, and bit rate settings.</w:t>
      </w:r>
    </w:p>
    <w:p w14:paraId="5D81D29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 xml:space="preserve">The camera shall support a virtual channel function providing 1 to 4 independently cropped channels from the ultra </w:t>
      </w:r>
      <w:proofErr w:type="gramStart"/>
      <w:r>
        <w:rPr>
          <w:rFonts w:cs="Arial"/>
          <w:color w:val="auto"/>
          <w:sz w:val="20"/>
        </w:rPr>
        <w:t>high resolution</w:t>
      </w:r>
      <w:proofErr w:type="gramEnd"/>
      <w:r>
        <w:rPr>
          <w:rFonts w:cs="Arial"/>
          <w:color w:val="auto"/>
          <w:sz w:val="20"/>
        </w:rPr>
        <w:t xml:space="preserve"> image.</w:t>
      </w:r>
    </w:p>
    <w:p w14:paraId="5879B46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configure various resolution selections.</w:t>
      </w:r>
    </w:p>
    <w:p w14:paraId="500A349F"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45MP mode: 8192x5552, 7792x5280, 7392x5008, 6752x</w:t>
      </w:r>
      <w:r>
        <w:rPr>
          <w:rFonts w:cs="Arial"/>
          <w:color w:val="auto"/>
          <w:sz w:val="20"/>
        </w:rPr>
        <w:t>4576, 5936x4024, 4512x3056, 4096x2776, 3456x2344, 2880x1952, 2240x1520, 1440x976, 1216x824, 800x544</w:t>
      </w:r>
    </w:p>
    <w:p w14:paraId="32919ED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8K mode: 7680x4320, 7424x4176, 7680x3840, 6400x4800, 6144x3456, 5120x2880, 4096x3072, 3840x2160, 3200x2400, 3328x1872, 2688x1512, 2560x1440, 1920x1080, 1600</w:t>
      </w:r>
      <w:r>
        <w:rPr>
          <w:rFonts w:cs="Arial"/>
          <w:color w:val="auto"/>
          <w:sz w:val="20"/>
        </w:rPr>
        <w:t>x1200, 640x480</w:t>
      </w:r>
    </w:p>
    <w:p w14:paraId="17885BBB"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Virtual channel: 3840x2160, 3328x1872, 3200x2400, 2688x1512, 2560x1440, 1920x1080, 1600x1200</w:t>
      </w:r>
    </w:p>
    <w:p w14:paraId="6533C76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support unicast video streaming up to 20 users.</w:t>
      </w:r>
    </w:p>
    <w:p w14:paraId="0E76D78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support multicast video streaming.</w:t>
      </w:r>
    </w:p>
    <w:p w14:paraId="00360BB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w:t>
      </w:r>
      <w:r>
        <w:rPr>
          <w:rFonts w:cs="Arial"/>
          <w:color w:val="auto"/>
          <w:sz w:val="20"/>
        </w:rPr>
        <w:t>figure Dynamic DNS (DDNS). DDNS shall be provided with no additional cost by the manufacturer.</w:t>
      </w:r>
    </w:p>
    <w:p w14:paraId="346D1B0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provide WiseStream based on AI engine to efficiently manage bit rate of the video stream and reduce storage.</w:t>
      </w:r>
    </w:p>
    <w:p w14:paraId="58B23BA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lastRenderedPageBreak/>
        <w:t>The camera shall provide WiseNRⅡ th</w:t>
      </w:r>
      <w:r>
        <w:rPr>
          <w:rFonts w:cs="Arial"/>
          <w:color w:val="auto"/>
          <w:sz w:val="20"/>
        </w:rPr>
        <w:t>at works based on AI engine to reduce noise on image.</w:t>
      </w:r>
    </w:p>
    <w:p w14:paraId="48A642D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Camera – The camera device shall have the following physical and performance properties</w:t>
      </w:r>
    </w:p>
    <w:p w14:paraId="2D5E0FAA"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Rated for protection against impacts.</w:t>
      </w:r>
    </w:p>
    <w:p w14:paraId="0C8BA808"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IK10 rated for protection against impacts.</w:t>
      </w:r>
    </w:p>
    <w:p w14:paraId="64B9E204"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Dust proof and water proof (IP66,</w:t>
      </w:r>
      <w:r>
        <w:rPr>
          <w:rFonts w:cs="Arial"/>
          <w:color w:val="auto"/>
          <w:sz w:val="20"/>
        </w:rPr>
        <w:t xml:space="preserve"> IP67 rated)</w:t>
      </w:r>
    </w:p>
    <w:p w14:paraId="4A20AC9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NEMA 4X rated</w:t>
      </w:r>
    </w:p>
    <w:p w14:paraId="628AD1D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True day/night operation with removable IR cut filter</w:t>
      </w:r>
    </w:p>
    <w:p w14:paraId="02A1C21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provide clear images with good visibility in demanding lighting conditions.</w:t>
      </w:r>
    </w:p>
    <w:p w14:paraId="129E8AD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 xml:space="preserve">The camera shall incorporate a diagonal 28.3mm 1.8" CMOS imaging device providing </w:t>
      </w:r>
      <w:r>
        <w:rPr>
          <w:rFonts w:cs="Arial"/>
          <w:color w:val="auto"/>
          <w:sz w:val="20"/>
        </w:rPr>
        <w:t>a maximum resolution of 8192x5552 (45MP).</w:t>
      </w:r>
    </w:p>
    <w:p w14:paraId="67407E2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incorporate a 50~150mm (3.0x) motorized varifocal P iris (IR corrected) lens with simple focus control.</w:t>
      </w:r>
    </w:p>
    <w:p w14:paraId="30352D5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provide built-in IR illumination (WiseIR) with a viewable length of up to 10</w:t>
      </w:r>
      <w:r>
        <w:rPr>
          <w:rFonts w:cs="Arial"/>
          <w:color w:val="auto"/>
          <w:sz w:val="20"/>
        </w:rPr>
        <w:t>0m at a wavelength of 850nm.</w:t>
      </w:r>
    </w:p>
    <w:p w14:paraId="0318FD6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configure 4 privacy masking areas with polygonal zones.</w:t>
      </w:r>
    </w:p>
    <w:p w14:paraId="70BF3FD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 xml:space="preserve">The camera shall provide video display on smart phone (iPhone, Android) via the USB Type C port with an optional WiFi dongle to adjust viewing </w:t>
      </w:r>
      <w:r>
        <w:rPr>
          <w:rFonts w:cs="Arial"/>
          <w:color w:val="auto"/>
          <w:sz w:val="20"/>
        </w:rPr>
        <w:t>angle, rotation and focus. The USB Type C port shall be used for installation purposes only.</w:t>
      </w:r>
    </w:p>
    <w:p w14:paraId="74014E5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provide independently adjustable pan, tilt and lens rotation by means of mechanical adjustment screws, together with a detachable sunshield.</w:t>
      </w:r>
    </w:p>
    <w:p w14:paraId="7127166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w:t>
      </w:r>
      <w:r>
        <w:rPr>
          <w:rFonts w:cs="Arial"/>
          <w:color w:val="auto"/>
          <w:sz w:val="20"/>
        </w:rPr>
        <w:t>amera shall provide humidity control by means of an air vent and shall operate in ambient humidity of 0~100% RH (condensing).</w:t>
      </w:r>
    </w:p>
    <w:p w14:paraId="039258B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provide dual network interfaces (RJ-45 and SFP fiber optic) with automatic link redundancy between them.</w:t>
      </w:r>
    </w:p>
    <w:p w14:paraId="20611C8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Intelligence and Analytics – The camera shall have a suite of intelligent analytic functions.</w:t>
      </w:r>
    </w:p>
    <w:p w14:paraId="488F15B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Classified object type: Person / Face / Vehicle / License plate</w:t>
      </w:r>
    </w:p>
    <w:p w14:paraId="3440142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Attributes: Person (Upper/Lower clothes color, Gender and Bag), Face (Age, Gender, Face mask and G</w:t>
      </w:r>
      <w:r>
        <w:rPr>
          <w:rFonts w:cs="Arial"/>
          <w:color w:val="auto"/>
          <w:sz w:val="20"/>
        </w:rPr>
        <w:t>lasses), Vehicle (Type: car / bus / truck / motorcycle / bicycle and Color)</w:t>
      </w:r>
    </w:p>
    <w:p w14:paraId="1952B2E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Support BestShot per object</w:t>
      </w:r>
    </w:p>
    <w:p w14:paraId="14A6165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Analytics events based on AI engine</w:t>
      </w:r>
    </w:p>
    <w:p w14:paraId="42B4F4CE"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Object detection: Person / Face / Vehicle / License plate</w:t>
      </w:r>
    </w:p>
    <w:p w14:paraId="332068D0"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Virtual line (Crossing / Direction), Virtual area (Loiteri</w:t>
      </w:r>
      <w:r>
        <w:rPr>
          <w:rFonts w:cs="Arial"/>
          <w:color w:val="auto"/>
          <w:sz w:val="20"/>
        </w:rPr>
        <w:t>ng / Intrusion / Enter / Exit / Appear / Disappear)</w:t>
      </w:r>
    </w:p>
    <w:p w14:paraId="7D61D59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Motion detection: 8 definable detection areas with 8 points</w:t>
      </w:r>
    </w:p>
    <w:p w14:paraId="2D4B0BF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Analytics events: Defocus detection, Tampering, Audio detection, Shock detection, Virtual area (Appear / Disappear)</w:t>
      </w:r>
    </w:p>
    <w:p w14:paraId="3317F3E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 xml:space="preserve">Business Intelligence based </w:t>
      </w:r>
      <w:r>
        <w:rPr>
          <w:rFonts w:cs="Arial"/>
          <w:color w:val="auto"/>
          <w:sz w:val="20"/>
        </w:rPr>
        <w:t>on AI engine.</w:t>
      </w:r>
    </w:p>
    <w:p w14:paraId="38F4BC9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People counting, Queue management, Heatmap, Vehicle counting, Crowd counting.</w:t>
      </w:r>
    </w:p>
    <w:p w14:paraId="1FF38DE7"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Interoperability – The camera shall be ONVIF Profile S, G, T and M compliant.</w:t>
      </w:r>
    </w:p>
    <w:p w14:paraId="5D978E5D"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The camera shall possess the following further characteristics:</w:t>
      </w:r>
    </w:p>
    <w:p w14:paraId="1A3D6F8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Micro SD/SDHC/SDXC mem</w:t>
      </w:r>
      <w:r>
        <w:rPr>
          <w:rFonts w:cs="Arial"/>
          <w:color w:val="auto"/>
          <w:sz w:val="20"/>
        </w:rPr>
        <w:t>ory card with configurable pre-alarm and post-alarm recording intervals</w:t>
      </w:r>
    </w:p>
    <w:p w14:paraId="41EBB36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NAS recording option with configurable pre-alarm and post-alarm recording intervals</w:t>
      </w:r>
    </w:p>
    <w:p w14:paraId="0A4D725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lastRenderedPageBreak/>
        <w:t>Alarm triggers and notifications</w:t>
      </w:r>
    </w:p>
    <w:p w14:paraId="582784B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PoE++ / PoE+ capable</w:t>
      </w:r>
    </w:p>
    <w:p w14:paraId="7F1B1A8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Impact protection, Water &amp; Dust protection</w:t>
      </w:r>
    </w:p>
    <w:p w14:paraId="4DD6644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This device has been verified using STP cable. The use of appropriate GND grounding and STP cable is recommended to effectively protect your product and property from transient voltage, thunder stroke, communicati</w:t>
      </w:r>
      <w:r>
        <w:rPr>
          <w:rFonts w:cs="Arial"/>
          <w:color w:val="auto"/>
          <w:sz w:val="20"/>
        </w:rPr>
        <w:t>on interruption.</w:t>
      </w:r>
    </w:p>
    <w:p w14:paraId="34D27FC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NDAA Compliant</w:t>
      </w:r>
    </w:p>
    <w:p w14:paraId="0A7C58F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TAA Compliant</w:t>
      </w:r>
    </w:p>
    <w:p w14:paraId="5F6E08F8" w14:textId="77777777" w:rsidR="007174F9" w:rsidRDefault="00663C93">
      <w:pPr>
        <w:numPr>
          <w:ilvl w:val="1"/>
          <w:numId w:val="19"/>
        </w:numPr>
        <w:spacing w:before="120" w:line="276" w:lineRule="auto"/>
        <w:rPr>
          <w:rFonts w:cs="Arial"/>
          <w:b/>
        </w:rPr>
      </w:pPr>
      <w:r>
        <w:rPr>
          <w:rFonts w:cs="Arial"/>
          <w:b/>
        </w:rPr>
        <w:t>DETAILED SPECIFICATIONS</w:t>
      </w:r>
    </w:p>
    <w:p w14:paraId="1B5AFAFF"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Video</w:t>
      </w:r>
    </w:p>
    <w:p w14:paraId="0C5BC78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Imaging device: Diagonal 28.3mm 1.8" CMOS</w:t>
      </w:r>
    </w:p>
    <w:p w14:paraId="3801628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Resolution Mode</w:t>
      </w:r>
    </w:p>
    <w:p w14:paraId="282E880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45MP: 8192x5552, 7792x5280, 7392x5008, 6752x4576, 5936x4024, 4512x3056, 4096x2776, 3456x2344, 2880x1952, 2240x1520, 1440x976, 1216x824, 800x544</w:t>
      </w:r>
    </w:p>
    <w:p w14:paraId="1C252EF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8K: 7680x4320, 7424x4176, 7680x3840, 6400x4800, 6144x3456, 5120x2880, 4096x3072, 3840x2160, 3200x2400, 3328x1872</w:t>
      </w:r>
      <w:r>
        <w:rPr>
          <w:rFonts w:cs="Arial"/>
          <w:color w:val="auto"/>
          <w:sz w:val="20"/>
        </w:rPr>
        <w:t>, 2688x1512, 2560x1440, 1920x1080, 1600x1200, 640x480</w:t>
      </w:r>
    </w:p>
    <w:p w14:paraId="59886D7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Virtual Channel (supports 1 to 4 channels): 3840x2160, 3328x1872, 3200x2400, 2688x1512, 2560x1440, 1920x1080, 1600x1200</w:t>
      </w:r>
    </w:p>
    <w:p w14:paraId="61DC21A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Maximum Framerate</w:t>
      </w:r>
    </w:p>
    <w:p w14:paraId="55030E8E"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H.265 / H.264: 15fps@45MP (45MP mode) / 25fps@33MP (8K mode)</w:t>
      </w:r>
    </w:p>
    <w:p w14:paraId="71523B18"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MJP</w:t>
      </w:r>
      <w:r>
        <w:rPr>
          <w:rFonts w:cs="Arial"/>
          <w:color w:val="auto"/>
          <w:sz w:val="20"/>
        </w:rPr>
        <w:t>EG: 25fps / 1fps@45MP (45MP mode) / 1fps@33MP (8K mode)</w:t>
      </w:r>
    </w:p>
    <w:p w14:paraId="7AB1FBE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Minimum Illumination</w:t>
      </w:r>
    </w:p>
    <w:p w14:paraId="191ACF2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Color (1/30sec, 30IRE): 0.12 Lux</w:t>
      </w:r>
    </w:p>
    <w:p w14:paraId="348AB29C"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BW (1/30sec, 30IRE): 0.012 Lux</w:t>
      </w:r>
    </w:p>
    <w:p w14:paraId="47F2EC8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Video Out: USB Type C. Preview and installation ONLY. Requires WiFi dongle.</w:t>
      </w:r>
    </w:p>
    <w:p w14:paraId="4D68D96C"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Lens</w:t>
      </w:r>
    </w:p>
    <w:p w14:paraId="4A69F108"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Focal length: 50~150mm (3.0x) moto</w:t>
      </w:r>
      <w:r>
        <w:rPr>
          <w:rFonts w:cs="Arial"/>
          <w:color w:val="auto"/>
          <w:sz w:val="20"/>
        </w:rPr>
        <w:t>rized varifocal</w:t>
      </w:r>
    </w:p>
    <w:p w14:paraId="5D508FDA"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Max. Aperture Ratio: F2.3 (Wide) ~ F3.5 (Tele)</w:t>
      </w:r>
    </w:p>
    <w:p w14:paraId="76AB972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Angular Field of View</w:t>
      </w:r>
    </w:p>
    <w:p w14:paraId="2FD1AD4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 21.3°(Wide) ~ 7.2°(Tele)</w:t>
      </w:r>
    </w:p>
    <w:p w14:paraId="19F119A5"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V: 14.6°(Wide) ~ 4.9°(Tele)</w:t>
      </w:r>
    </w:p>
    <w:p w14:paraId="51717FCB"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D: 25.4°(Wide) ~ 8.6°(Tele)</w:t>
      </w:r>
    </w:p>
    <w:p w14:paraId="0A40791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Min. Object Distance: 1.5m (Wide) ~ 3m (Tele)</w:t>
      </w:r>
    </w:p>
    <w:p w14:paraId="667177B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Focus Control: Simple focus</w:t>
      </w:r>
    </w:p>
    <w:p w14:paraId="2A0A6898"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 xml:space="preserve">Lens Type: P </w:t>
      </w:r>
      <w:r>
        <w:rPr>
          <w:rFonts w:cs="Arial"/>
          <w:color w:val="auto"/>
          <w:sz w:val="20"/>
        </w:rPr>
        <w:t>iris (IR corrected)</w:t>
      </w:r>
    </w:p>
    <w:p w14:paraId="6C5B6323"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Operational Functions</w:t>
      </w:r>
    </w:p>
    <w:p w14:paraId="08F7205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Day &amp; Night: Auto (ICR)</w:t>
      </w:r>
    </w:p>
    <w:p w14:paraId="0BA06F5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Backlight Compensation: BLC / SSDR</w:t>
      </w:r>
    </w:p>
    <w:p w14:paraId="24DD20B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Digital Noise Reduction: SSNRⅤ, WiseNRⅡ (Based on AI engine)</w:t>
      </w:r>
    </w:p>
    <w:p w14:paraId="523E10A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Motion Detection: 8ea, 8 point polygonal zones</w:t>
      </w:r>
    </w:p>
    <w:p w14:paraId="3212E67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lastRenderedPageBreak/>
        <w:t>Privacy Masking: 4ea, polygonal zones (Color: Gray / Green / Red / Blue / Black / White / Mosaic)</w:t>
      </w:r>
    </w:p>
    <w:p w14:paraId="1A2105E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Gain Control: Low / Middle / High</w:t>
      </w:r>
    </w:p>
    <w:p w14:paraId="7FEB529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White Balance: ATW / AWC / Manual / Indoor / Outdoor</w:t>
      </w:r>
    </w:p>
    <w:p w14:paraId="01CD54F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LDC (Lens Distortion Correction): Support</w:t>
      </w:r>
    </w:p>
    <w:p w14:paraId="3D421C7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Electronic Shutter Speed</w:t>
      </w:r>
    </w:p>
    <w:p w14:paraId="2C49ED2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 xml:space="preserve">Min </w:t>
      </w:r>
      <w:r>
        <w:rPr>
          <w:rFonts w:cs="Arial"/>
          <w:color w:val="auto"/>
          <w:sz w:val="20"/>
        </w:rPr>
        <w:t>/ Max / Anti-flicker (1/5 ~ 1/12,000sec)</w:t>
      </w:r>
    </w:p>
    <w:p w14:paraId="2B1CA4D3"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Prefer shutter control (Based on AI engine)</w:t>
      </w:r>
    </w:p>
    <w:p w14:paraId="04EC057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Digital PTZ: support</w:t>
      </w:r>
    </w:p>
    <w:p w14:paraId="6D99DB9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Video Rotation: Flip, Mirror, Hallway view (90° / 270°)</w:t>
      </w:r>
    </w:p>
    <w:p w14:paraId="428A801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IR Illumination: IR LED (WiseIR), viewable length 100m, wavelength 850nm</w:t>
      </w:r>
    </w:p>
    <w:p w14:paraId="5660771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Analytics</w:t>
      </w:r>
    </w:p>
    <w:p w14:paraId="4DC4FEC0"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Classified object type: Person / Face / Vehicle / License plate</w:t>
      </w:r>
    </w:p>
    <w:p w14:paraId="196DE65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Attributes: Person (Upper/Lower clothes color, Gender and Bag), Face (Age, Gender, Face mask and Glasses), Vehicle (Type: car / bus / truck / motorcycle / bicycle and Color)</w:t>
      </w:r>
    </w:p>
    <w:p w14:paraId="282A623C"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Support BestShot p</w:t>
      </w:r>
      <w:r>
        <w:rPr>
          <w:rFonts w:cs="Arial"/>
          <w:color w:val="auto"/>
          <w:sz w:val="20"/>
        </w:rPr>
        <w:t>er object (Thumbnail)</w:t>
      </w:r>
    </w:p>
    <w:p w14:paraId="7D076E5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Analytics events based on AI engine</w:t>
      </w:r>
    </w:p>
    <w:p w14:paraId="2120D194" w14:textId="77777777" w:rsidR="007174F9" w:rsidRDefault="00663C93">
      <w:pPr>
        <w:pStyle w:val="StyleDefaultComplex10pt"/>
        <w:numPr>
          <w:ilvl w:val="5"/>
          <w:numId w:val="19"/>
        </w:numPr>
        <w:spacing w:before="60" w:after="0" w:line="276" w:lineRule="auto"/>
        <w:rPr>
          <w:rFonts w:cs="Arial"/>
          <w:bCs/>
          <w:color w:val="auto"/>
          <w:sz w:val="20"/>
        </w:rPr>
      </w:pPr>
      <w:r>
        <w:rPr>
          <w:rFonts w:cs="Arial"/>
          <w:bCs/>
          <w:color w:val="auto"/>
          <w:sz w:val="20"/>
        </w:rPr>
        <w:t>Object detection</w:t>
      </w:r>
    </w:p>
    <w:p w14:paraId="0314E9D2" w14:textId="77777777" w:rsidR="007174F9" w:rsidRDefault="00663C93">
      <w:pPr>
        <w:pStyle w:val="StyleDefaultComplex10pt"/>
        <w:numPr>
          <w:ilvl w:val="5"/>
          <w:numId w:val="19"/>
        </w:numPr>
        <w:spacing w:before="60" w:after="0" w:line="276" w:lineRule="auto"/>
        <w:rPr>
          <w:rFonts w:cs="Arial"/>
          <w:bCs/>
          <w:color w:val="auto"/>
          <w:sz w:val="20"/>
        </w:rPr>
      </w:pPr>
      <w:r>
        <w:rPr>
          <w:rFonts w:cs="Arial"/>
          <w:bCs/>
          <w:color w:val="auto"/>
          <w:sz w:val="20"/>
        </w:rPr>
        <w:t>Virtual line (Crossing / Direction), Virtual area (Loitering / Intrusion / Enter / Exit / Appear / Disappear)</w:t>
      </w:r>
    </w:p>
    <w:p w14:paraId="545AC29A" w14:textId="77777777" w:rsidR="007174F9" w:rsidRDefault="00663C93">
      <w:pPr>
        <w:pStyle w:val="StyleDefaultComplex10pt"/>
        <w:numPr>
          <w:ilvl w:val="5"/>
          <w:numId w:val="19"/>
        </w:numPr>
        <w:spacing w:before="60" w:after="0" w:line="276" w:lineRule="auto"/>
        <w:rPr>
          <w:rFonts w:cs="Arial"/>
          <w:bCs/>
          <w:color w:val="auto"/>
          <w:sz w:val="20"/>
        </w:rPr>
      </w:pPr>
      <w:r>
        <w:rPr>
          <w:rFonts w:cs="Arial"/>
          <w:bCs/>
          <w:color w:val="auto"/>
          <w:sz w:val="20"/>
        </w:rPr>
        <w:t>Motion detection</w:t>
      </w:r>
    </w:p>
    <w:p w14:paraId="38E87952"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 xml:space="preserve">Analytics events: Defocus detection, Tampering, Audio </w:t>
      </w:r>
      <w:r>
        <w:rPr>
          <w:rFonts w:cs="Arial"/>
          <w:color w:val="auto"/>
          <w:sz w:val="20"/>
        </w:rPr>
        <w:t>detection, Shock detection, Virtual area (Appear / Disappear)</w:t>
      </w:r>
    </w:p>
    <w:p w14:paraId="4983146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Business Intelligence: (based on AI engine) People counting, Queue management, Heatmap, Vehicle counting, Crowd counting</w:t>
      </w:r>
    </w:p>
    <w:p w14:paraId="44B3B16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Alarm I/O: 2 configurable I/O ports, each selectable as alarm input or al</w:t>
      </w:r>
      <w:r>
        <w:rPr>
          <w:rFonts w:cs="Arial"/>
          <w:color w:val="auto"/>
          <w:sz w:val="20"/>
        </w:rPr>
        <w:t>arm output from the web viewer (extra alarm I/O supported via optional I/O box). Alarm output shall be used with a relay rated at 12V or less, with relay power supplied from an external source.</w:t>
      </w:r>
    </w:p>
    <w:p w14:paraId="3CA99668"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Alarm Triggers: Analytics, Network disconnect, Alarm input, Ti</w:t>
      </w:r>
      <w:r>
        <w:rPr>
          <w:rFonts w:cs="Arial"/>
          <w:color w:val="auto"/>
          <w:sz w:val="20"/>
        </w:rPr>
        <w:t>me schedule, MQTT subscription, Case tampering, Day/Night, Storage disruption</w:t>
      </w:r>
    </w:p>
    <w:p w14:paraId="50FBF36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Alarm Events (When alarm trigger occurred)</w:t>
      </w:r>
    </w:p>
    <w:p w14:paraId="6CB51479"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File upload (image): e-mail / FTP / SFTP</w:t>
      </w:r>
    </w:p>
    <w:p w14:paraId="79DF5B4B"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File upload (video clip): FTP / SFTP</w:t>
      </w:r>
    </w:p>
    <w:p w14:paraId="08BE3779"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Notification: e-mail</w:t>
      </w:r>
    </w:p>
    <w:p w14:paraId="0462CDB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Recording: SD/SDHC/SDXC or NAS recording at event triggers</w:t>
      </w:r>
    </w:p>
    <w:p w14:paraId="5D7B88A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Alarm output</w:t>
      </w:r>
    </w:p>
    <w:p w14:paraId="673642F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Handover: PTZ preset, Send message by HTTP / HTTPS / TCP</w:t>
      </w:r>
    </w:p>
    <w:p w14:paraId="27B3BE78"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Audio clip playback</w:t>
      </w:r>
    </w:p>
    <w:p w14:paraId="359ED909"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MQTT: publication</w:t>
      </w:r>
    </w:p>
    <w:p w14:paraId="29F9072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Audio in</w:t>
      </w:r>
    </w:p>
    <w:p w14:paraId="51938D8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Selectable (mic in / line in)</w:t>
      </w:r>
    </w:p>
    <w:p w14:paraId="24A93648"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Supply voltage: 3.3VDC, Input impedance: 20K Ohm</w:t>
      </w:r>
    </w:p>
    <w:p w14:paraId="0A94318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w:t>
      </w:r>
      <w:r>
        <w:rPr>
          <w:rFonts w:cs="Arial"/>
          <w:color w:val="auto"/>
          <w:sz w:val="20"/>
        </w:rPr>
        <w:t>udio out: Line out, Output voltage &lt; 2.74Vpp, Load resistance 10K Ohm</w:t>
      </w:r>
    </w:p>
    <w:p w14:paraId="723C41C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lastRenderedPageBreak/>
        <w:t>Full duplex audio</w:t>
      </w:r>
    </w:p>
    <w:p w14:paraId="0CB3A12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Edge Storage: Micro SD/SDHC/SDXC, Max. 1TB x 2 slot (Total 2TB). Each slot supports up to 1TB; a single slot cannot support 2TB. Recommended capacity 16GB~1TB, MLC type</w:t>
      </w:r>
      <w:r>
        <w:rPr>
          <w:rFonts w:cs="Arial"/>
          <w:color w:val="auto"/>
          <w:sz w:val="20"/>
        </w:rPr>
        <w:t xml:space="preserve"> recommended.</w:t>
      </w:r>
    </w:p>
    <w:p w14:paraId="6239D10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NAS Recording: Recommended capacity 200GB or higher</w:t>
      </w:r>
    </w:p>
    <w:p w14:paraId="5F15939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Memory: 8GB RAM, 16GB eMMC</w:t>
      </w:r>
    </w:p>
    <w:p w14:paraId="59CB3C8D"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Network</w:t>
      </w:r>
    </w:p>
    <w:p w14:paraId="64DED85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Ethernet: Metal shielded RJ-45 (10/100/1000 BASE-T), SFP slot (100/1000Mbps)</w:t>
      </w:r>
    </w:p>
    <w:p w14:paraId="541F849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Optical communication</w:t>
      </w:r>
    </w:p>
    <w:p w14:paraId="582F352E"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Interface: SFP (LC type), module and optical cable purch</w:t>
      </w:r>
      <w:r>
        <w:rPr>
          <w:rFonts w:cs="Arial"/>
          <w:color w:val="auto"/>
          <w:sz w:val="20"/>
        </w:rPr>
        <w:t>ased separately</w:t>
      </w:r>
    </w:p>
    <w:p w14:paraId="2617FDC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Ethernet physical tier: 10/100/1000 BASE-T, default speed 100/1000Mbps</w:t>
      </w:r>
    </w:p>
    <w:p w14:paraId="016E990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Ethernet standard: IEEE 802.3ab, IEEE 802.3z</w:t>
      </w:r>
    </w:p>
    <w:p w14:paraId="0AF05E35"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Optical modules shall be UL listed and comply with the Class 1 laser product requirements of IEC 60825-1.</w:t>
      </w:r>
    </w:p>
    <w:p w14:paraId="425ADC7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Link Redundancy: T</w:t>
      </w:r>
      <w:r>
        <w:rPr>
          <w:rFonts w:cs="Arial"/>
          <w:color w:val="auto"/>
          <w:sz w:val="20"/>
        </w:rPr>
        <w:t>he camera shall support automatic link redundancy between the RJ-45 and SFP interfaces, with the SFP connection taking priority. When an SFP link is established while the RJ-45 port is active, the camera shall switch to the SFP link; when the SFP link is l</w:t>
      </w:r>
      <w:r>
        <w:rPr>
          <w:rFonts w:cs="Arial"/>
          <w:color w:val="auto"/>
          <w:sz w:val="20"/>
        </w:rPr>
        <w:t>ost, the camera shall automatically revert to the RJ-45 connection to maintain network uptime.</w:t>
      </w:r>
    </w:p>
    <w:p w14:paraId="32C9867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Network Cable Specification: RJ45 (10/100/1000 BASE-T), Category 6 or higher, maximum distance 100m, DC resistance 0.125 Ohm/m or less, PoE+/PoE++ support. STP c</w:t>
      </w:r>
      <w:r>
        <w:rPr>
          <w:rFonts w:cs="Arial"/>
          <w:color w:val="auto"/>
          <w:sz w:val="20"/>
        </w:rPr>
        <w:t>able shall be used to increase protection from thunderstroke damage.</w:t>
      </w:r>
    </w:p>
    <w:p w14:paraId="78380CF8"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Video compression</w:t>
      </w:r>
    </w:p>
    <w:p w14:paraId="1956777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H.265 / H.264: Main / High</w:t>
      </w:r>
    </w:p>
    <w:p w14:paraId="2531BCF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MJPEG</w:t>
      </w:r>
    </w:p>
    <w:p w14:paraId="002B141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Audio Compression</w:t>
      </w:r>
    </w:p>
    <w:p w14:paraId="0FAD9CD5"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G.711(PCM): 8kHz (64kbps)</w:t>
      </w:r>
    </w:p>
    <w:p w14:paraId="126643E4"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G.726(ADPCM): 8kHz (16/24/32/40kbps)</w:t>
      </w:r>
    </w:p>
    <w:p w14:paraId="78473F9F"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AAC-LC: 48kbps at 16kHz</w:t>
      </w:r>
    </w:p>
    <w:p w14:paraId="6060B93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OPUS: 16kHz (64kbps)</w:t>
      </w:r>
    </w:p>
    <w:p w14:paraId="79AD779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Smart Codec: Manual, WiseStream (using AI engine)</w:t>
      </w:r>
    </w:p>
    <w:p w14:paraId="0ED1160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Bitrate Control Method</w:t>
      </w:r>
    </w:p>
    <w:p w14:paraId="0646B2EF"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H.265 / H.264: CBR or VBR</w:t>
      </w:r>
    </w:p>
    <w:p w14:paraId="614B2AA0"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MJPEG: VBR</w:t>
      </w:r>
    </w:p>
    <w:p w14:paraId="1BAF37F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Streaming</w:t>
      </w:r>
    </w:p>
    <w:p w14:paraId="2C037BB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Unicast (20 users) / Multicast</w:t>
      </w:r>
    </w:p>
    <w:p w14:paraId="1CACF12C"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Multiple streaming: Up to 3 profiles</w:t>
      </w:r>
    </w:p>
    <w:p w14:paraId="31ACDD7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Protocol: IPv4, IPv6, TCP/IP, UDP/IP, RTP(UDP),</w:t>
      </w:r>
      <w:r>
        <w:rPr>
          <w:rFonts w:cs="Arial"/>
          <w:color w:val="auto"/>
          <w:sz w:val="20"/>
        </w:rPr>
        <w:t xml:space="preserve"> RTP(TCP), RTCP, RTSP, NTP, HTTP, HTTPS, SSL/TLS, DHCP, FTP, SFTP, SMTP, ICMP, IGMP, SNMPv1/v2c/v3(MIB-2), ARP, DNS, DDNS, QoS, UPnP, Bonjour, LLDP, CDP, SRTP(TCP, UDP Unicast), MQTT, Syslog</w:t>
      </w:r>
    </w:p>
    <w:p w14:paraId="4FB98FE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DDNS – The camera shall support DDNS services offered by the manu</w:t>
      </w:r>
      <w:r>
        <w:rPr>
          <w:rFonts w:cs="Arial"/>
          <w:color w:val="auto"/>
          <w:sz w:val="20"/>
        </w:rPr>
        <w:t>facturer and others publicly available service offerings</w:t>
      </w:r>
    </w:p>
    <w:p w14:paraId="1CD1563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QoS – Layer 3 DSCP</w:t>
      </w:r>
    </w:p>
    <w:p w14:paraId="25E4A37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Application Programming Interface</w:t>
      </w:r>
    </w:p>
    <w:p w14:paraId="4F60DEC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lastRenderedPageBreak/>
        <w:t>ONVIF Profile S / G / T / M</w:t>
      </w:r>
    </w:p>
    <w:p w14:paraId="524E84FA"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SUNAPI (HTTP API)</w:t>
      </w:r>
    </w:p>
    <w:p w14:paraId="2950561F"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Hanwha Vision Open Platform</w:t>
      </w:r>
    </w:p>
    <w:p w14:paraId="0A049AF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Security Feature</w:t>
      </w:r>
    </w:p>
    <w:p w14:paraId="6DB89B1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OS / Firmware Protect: Encrypted Firmware, Secure boot,</w:t>
      </w:r>
      <w:r>
        <w:rPr>
          <w:rFonts w:cs="Arial"/>
          <w:color w:val="auto"/>
          <w:sz w:val="20"/>
        </w:rPr>
        <w:t xml:space="preserve"> Signed Firmware</w:t>
      </w:r>
    </w:p>
    <w:p w14:paraId="5E229A25"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User authentication: Digest Authentication, Prevent brute-force attack</w:t>
      </w:r>
    </w:p>
    <w:p w14:paraId="708060B8"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Network authentication: IEEE 802.1X (EAP-TLS, EAP-LEAP, EAP-PEAP, MSCHAPv2)</w:t>
      </w:r>
    </w:p>
    <w:p w14:paraId="080B668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Secure Communication: HTTPS, WSS (WebSocket Secure), SRTP</w:t>
      </w:r>
    </w:p>
    <w:p w14:paraId="38695AA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Access Control: IP-based access control, MAC-based access control</w:t>
      </w:r>
    </w:p>
    <w:p w14:paraId="3CC6A98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Data Protect: Encryption Credentials, Encrypt compress for live recording file export</w:t>
      </w:r>
    </w:p>
    <w:p w14:paraId="2C6388F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Audit: Access / System / Event Log management</w:t>
      </w:r>
    </w:p>
    <w:p w14:paraId="018A90E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Device ID: Device certificate (Hanwha Vision Root CA)</w:t>
      </w:r>
    </w:p>
    <w:p w14:paraId="3BE4A1B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Secure Storage: TPM (Trusted Platform Module), SD card partition encrypt (AES-256), Secure element</w:t>
      </w:r>
    </w:p>
    <w:p w14:paraId="4D1DAAA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Security Certificate: Secure element (FIPS 140-3 level 3, CC EAL6+), Consumer IoT Security Standard (ET</w:t>
      </w:r>
      <w:r>
        <w:rPr>
          <w:rFonts w:cs="Arial"/>
          <w:color w:val="auto"/>
          <w:sz w:val="20"/>
        </w:rPr>
        <w:t>SI EN 303 645)</w:t>
      </w:r>
    </w:p>
    <w:p w14:paraId="06278EB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device shall not provide a manufacture default password. Default password change shall be required to access the camera.</w:t>
      </w:r>
    </w:p>
    <w:p w14:paraId="369A22F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A minimal level of password complexity shall be required by the camera.</w:t>
      </w:r>
    </w:p>
    <w:p w14:paraId="523B876A"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camera shall not have a manufacture back</w:t>
      </w:r>
      <w:r>
        <w:rPr>
          <w:rFonts w:cs="Arial"/>
          <w:color w:val="auto"/>
          <w:sz w:val="20"/>
        </w:rPr>
        <w:t>-door password.</w:t>
      </w:r>
    </w:p>
    <w:p w14:paraId="50C6BDC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The manufacturer shall provide a tool that provides the ability to make password changes to multiple cameras at the same time.</w:t>
      </w:r>
    </w:p>
    <w:p w14:paraId="736A838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IP address filtering – List of allowed or blocked IP addresses</w:t>
      </w:r>
    </w:p>
    <w:p w14:paraId="5845D4BF"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General</w:t>
      </w:r>
    </w:p>
    <w:p w14:paraId="09FF8E7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Discovery – The manufacturer shall offer a</w:t>
      </w:r>
      <w:r>
        <w:rPr>
          <w:rFonts w:cs="Arial"/>
          <w:color w:val="auto"/>
          <w:sz w:val="20"/>
        </w:rPr>
        <w:t xml:space="preserve"> discovery program to identify all devices of them on the network.</w:t>
      </w:r>
    </w:p>
    <w:p w14:paraId="2C090E0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Configuration – The manufacturer shall offer a configuration program that remotely allows users to change settings on multiple cameras simultaneously.</w:t>
      </w:r>
    </w:p>
    <w:p w14:paraId="726AD44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Firmware upgrade – The manufacturer sh</w:t>
      </w:r>
      <w:r>
        <w:rPr>
          <w:rFonts w:cs="Arial"/>
          <w:color w:val="auto"/>
          <w:sz w:val="20"/>
        </w:rPr>
        <w:t>all offer a program capable of upgrading multiple cameras at the same time (not requiring access to individual cameras).</w:t>
      </w:r>
    </w:p>
    <w:p w14:paraId="075E0C5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Camera backup setting – The manufacturer shall provide a program that provides the ability to save multiple camera settings to a file a</w:t>
      </w:r>
      <w:r>
        <w:rPr>
          <w:rFonts w:cs="Arial"/>
          <w:color w:val="auto"/>
          <w:sz w:val="20"/>
        </w:rPr>
        <w:t>nd restore these camera settings if needed.</w:t>
      </w:r>
    </w:p>
    <w:p w14:paraId="3E0D601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Reporting – The manufacturer shall provide a tool that can generate a report including thumbnail view, MAC address, IP address, serial number and other camera settings.</w:t>
      </w:r>
    </w:p>
    <w:p w14:paraId="222B57ED"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Electrical</w:t>
      </w:r>
    </w:p>
    <w:p w14:paraId="73D8DA37"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Input Voltage: PoE+ (IEEE802.3at</w:t>
      </w:r>
      <w:r>
        <w:rPr>
          <w:rFonts w:cs="Arial"/>
          <w:color w:val="auto"/>
          <w:sz w:val="20"/>
        </w:rPr>
        <w:t>, Class4), PoE++ (IEEE802.3bt type3, Class6), 12VDC</w:t>
      </w:r>
    </w:p>
    <w:p w14:paraId="613855E2"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Power Consumption</w:t>
      </w:r>
    </w:p>
    <w:p w14:paraId="49439A24"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PoE++: Max. 39.4W, typical 19.0W</w:t>
      </w:r>
    </w:p>
    <w:p w14:paraId="417D252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PoE+: Max. 20.5W, typical 19.0W</w:t>
      </w:r>
    </w:p>
    <w:p w14:paraId="79072D58"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12VDC: Max. 37.3W, typical 18.4W</w:t>
      </w:r>
    </w:p>
    <w:p w14:paraId="2363838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WisePower: Power mode</w:t>
      </w:r>
    </w:p>
    <w:p w14:paraId="3BBA985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lastRenderedPageBreak/>
        <w:t>The product shall be supplied by a UL Listed Power Supply Unit marked "Class 2" or "LPS" or "PS2" and rated 12VDC 3.11A or PoE (55VDC) 0.72A. A DC 12V, 3.2A or higher adaptor is recommended; use of a PoE++ injector is recommended for device power.</w:t>
      </w:r>
    </w:p>
    <w:p w14:paraId="0073B6A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PSE equi</w:t>
      </w:r>
      <w:r>
        <w:rPr>
          <w:rFonts w:cs="Arial"/>
          <w:color w:val="auto"/>
          <w:sz w:val="20"/>
        </w:rPr>
        <w:t>pment shall comply with IEEE802.3at / IEEE802.3bt (PSE TYPE 2 / TYPE 3).</w:t>
      </w:r>
    </w:p>
    <w:p w14:paraId="7231CA4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Mechanical And Environmental</w:t>
      </w:r>
    </w:p>
    <w:p w14:paraId="7B28E6F1"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Color/Material: White, Black / Aluminum, Plastic</w:t>
      </w:r>
    </w:p>
    <w:p w14:paraId="6B30B44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RAL Code: RAL9003</w:t>
      </w:r>
    </w:p>
    <w:p w14:paraId="46818E1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Dimensions (W x H x D): 120x120x350mm (4.72" x 4.72" x 13.78")</w:t>
      </w:r>
    </w:p>
    <w:p w14:paraId="7335EBE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Weight: 4,050g (8.93lb)</w:t>
      </w:r>
    </w:p>
    <w:p w14:paraId="76A75F3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Pan / Tilt / Rotate Range: Pan 0°~350° / Tilt 0°~90° / Rotate 0°~350°</w:t>
      </w:r>
    </w:p>
    <w:p w14:paraId="0DFDD06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Compatible Gang Box: Single, Double, 4" Octagon, Square</w:t>
      </w:r>
    </w:p>
    <w:p w14:paraId="5D31A5A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Installation: The installation site shall be capable of supporting at least 5 times the camera weight. Installation screws of at l</w:t>
      </w:r>
      <w:r>
        <w:rPr>
          <w:rFonts w:cs="Arial"/>
          <w:color w:val="auto"/>
          <w:sz w:val="20"/>
        </w:rPr>
        <w:t>east M4, L30 shall be used. Network cable diameter shall be 6.5mm or less.</w:t>
      </w:r>
    </w:p>
    <w:p w14:paraId="54AD29D9"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Operating Temperature &amp; Humidity: -40°C ~ +55°C (-40°F ~ +131°F) / 0~100% RH (condensing), humidity control with AIR vent</w:t>
      </w:r>
    </w:p>
    <w:p w14:paraId="122B416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Storage Temperature &amp; Humidity: -50°C ~ +60°C (-58°F ~ +140</w:t>
      </w:r>
      <w:r>
        <w:rPr>
          <w:rFonts w:cs="Arial"/>
          <w:color w:val="auto"/>
          <w:sz w:val="20"/>
        </w:rPr>
        <w:t>°F) / 0~95% RH (non-condensing)</w:t>
      </w:r>
    </w:p>
    <w:p w14:paraId="2079B30A"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DORI Distance (EN 62676-4 standard)</w:t>
      </w:r>
    </w:p>
    <w:p w14:paraId="77D6423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Detect (25PPM / 8PPF): Wide: 871.3m(2,858.5ft) / Tele: 2,604.2m(8,543.8ft)</w:t>
      </w:r>
    </w:p>
    <w:p w14:paraId="71B687E0"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Observe (63PPM / 19PPF): Wide: 348.5m(1,143.4ft) / Tele: 1,041.7m(3,417.5ft)</w:t>
      </w:r>
    </w:p>
    <w:p w14:paraId="0287853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Recognize (125PPM / 38PPF): Wide: 17</w:t>
      </w:r>
      <w:r>
        <w:rPr>
          <w:rFonts w:cs="Arial"/>
          <w:color w:val="auto"/>
          <w:sz w:val="20"/>
        </w:rPr>
        <w:t>4.3m(571.7ft) / Tele: 520.8m(1,708.8ft)</w:t>
      </w:r>
    </w:p>
    <w:p w14:paraId="240DD3DD"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Identify (250PPM / 76PPF): Wide: 87.1m(285.9ft) / Tele: 260.4m(854.4ft)</w:t>
      </w:r>
    </w:p>
    <w:p w14:paraId="41859310"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Certification</w:t>
      </w:r>
    </w:p>
    <w:p w14:paraId="3C67AC1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EMC</w:t>
      </w:r>
    </w:p>
    <w:p w14:paraId="7042FCE5"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FCC 47 CFR 15 Subpart B Class A</w:t>
      </w:r>
    </w:p>
    <w:p w14:paraId="54ECE303"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FCC - IC Regulation ICES 003 Issue 7</w:t>
      </w:r>
    </w:p>
    <w:p w14:paraId="1ECDD3D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CE/UKCA: EN 55032 Class A, EN 50130-4, EN 61000-3-2, EN 6</w:t>
      </w:r>
      <w:r>
        <w:rPr>
          <w:rFonts w:cs="Arial"/>
          <w:color w:val="auto"/>
          <w:sz w:val="20"/>
        </w:rPr>
        <w:t>1000-3-3</w:t>
      </w:r>
    </w:p>
    <w:p w14:paraId="5943B7B7"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KS C 9832 Class A, KS C 9835</w:t>
      </w:r>
    </w:p>
    <w:p w14:paraId="15EBC99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RCM - EN IEC 63000:2018 Class A</w:t>
      </w:r>
    </w:p>
    <w:p w14:paraId="11A06A3D"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VCCI - EN IEC 63000:2018 Class A</w:t>
      </w:r>
    </w:p>
    <w:p w14:paraId="5218603B"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Safety</w:t>
      </w:r>
    </w:p>
    <w:p w14:paraId="0C308882"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UL 62368-1</w:t>
      </w:r>
    </w:p>
    <w:p w14:paraId="3CF1AB3C"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CAN/CSA C22.2 NO. 62368-1</w:t>
      </w:r>
    </w:p>
    <w:p w14:paraId="1E42E5A1"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IEC 62471 (Photobiological safety - IR LED: Risk Group 2)</w:t>
      </w:r>
    </w:p>
    <w:p w14:paraId="07701A3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Environment</w:t>
      </w:r>
    </w:p>
    <w:p w14:paraId="72ABA4AC"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IEC/EN 63000</w:t>
      </w:r>
    </w:p>
    <w:p w14:paraId="3DD946C2"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IEC/EN 60529 IP66/67</w:t>
      </w:r>
    </w:p>
    <w:p w14:paraId="537C4616"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IEC/EN 62262 IK10</w:t>
      </w:r>
    </w:p>
    <w:p w14:paraId="61998A04"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NEMA 250 type 4X</w:t>
      </w:r>
    </w:p>
    <w:p w14:paraId="5A5094FE"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IEC 60068-2-1, IEC 60068-2-2, IEC 60068-2-6, IEC 60068-2-14, IEC 60068-2-27, IEC 60068-2-78</w:t>
      </w:r>
    </w:p>
    <w:p w14:paraId="6070B06F"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Other</w:t>
      </w:r>
    </w:p>
    <w:p w14:paraId="5E2D7C32"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lastRenderedPageBreak/>
        <w:t>EAC</w:t>
      </w:r>
    </w:p>
    <w:p w14:paraId="12027D42"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NDAA compliant</w:t>
      </w:r>
    </w:p>
    <w:p w14:paraId="048C0075" w14:textId="77777777" w:rsidR="007174F9" w:rsidRDefault="00663C93">
      <w:pPr>
        <w:pStyle w:val="StyleDefaultComplex10pt"/>
        <w:numPr>
          <w:ilvl w:val="4"/>
          <w:numId w:val="19"/>
        </w:numPr>
        <w:spacing w:before="60" w:after="0" w:line="276" w:lineRule="auto"/>
        <w:rPr>
          <w:rFonts w:cs="Arial"/>
          <w:color w:val="auto"/>
          <w:sz w:val="20"/>
        </w:rPr>
      </w:pPr>
      <w:r>
        <w:rPr>
          <w:rFonts w:cs="Arial"/>
          <w:color w:val="auto"/>
          <w:sz w:val="20"/>
        </w:rPr>
        <w:t>TAA compliant</w:t>
      </w:r>
    </w:p>
    <w:p w14:paraId="09FA33D1" w14:textId="77777777" w:rsidR="007174F9" w:rsidRDefault="00663C93">
      <w:pPr>
        <w:pStyle w:val="StyleDefaultComplex10pt"/>
        <w:numPr>
          <w:ilvl w:val="2"/>
          <w:numId w:val="19"/>
        </w:numPr>
        <w:spacing w:before="60" w:after="0" w:line="276" w:lineRule="auto"/>
        <w:rPr>
          <w:rFonts w:cs="Arial"/>
          <w:color w:val="auto"/>
          <w:sz w:val="20"/>
        </w:rPr>
      </w:pPr>
      <w:r>
        <w:rPr>
          <w:rFonts w:cs="Arial"/>
          <w:color w:val="auto"/>
          <w:sz w:val="20"/>
        </w:rPr>
        <w:t>Compatible Devices (sold separately)</w:t>
      </w:r>
    </w:p>
    <w:p w14:paraId="5EA28BF3"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Pole Mount: SBD-180PMW</w:t>
      </w:r>
    </w:p>
    <w:p w14:paraId="1CDFDDDE"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Corner Mount: SBP-300KMW1</w:t>
      </w:r>
    </w:p>
    <w:p w14:paraId="534F596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Recommended Micro SD memory card: SPP-E128G, SPP-E256G, SPP-E512G, SPP-E10T</w:t>
      </w:r>
    </w:p>
    <w:p w14:paraId="26259066"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SFP module, LC type optical cable, cable gland and fiber optic converter (SFP mo</w:t>
      </w:r>
      <w:r>
        <w:rPr>
          <w:rFonts w:cs="Arial"/>
          <w:color w:val="auto"/>
          <w:sz w:val="20"/>
        </w:rPr>
        <w:t>dules from Comnet, IFS, Skylane, AVAGO or CISCO are recommended)</w:t>
      </w:r>
    </w:p>
    <w:p w14:paraId="0A215394"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WiFi dongle and OTG gender (Type C) for installation preview</w:t>
      </w:r>
    </w:p>
    <w:p w14:paraId="3B9002EC" w14:textId="77777777" w:rsidR="007174F9" w:rsidRDefault="00663C93">
      <w:pPr>
        <w:pStyle w:val="StyleDefaultComplex10pt"/>
        <w:numPr>
          <w:ilvl w:val="3"/>
          <w:numId w:val="19"/>
        </w:numPr>
        <w:spacing w:before="60" w:after="0" w:line="276" w:lineRule="auto"/>
        <w:rPr>
          <w:rFonts w:cs="Arial"/>
          <w:color w:val="auto"/>
          <w:sz w:val="20"/>
        </w:rPr>
      </w:pPr>
      <w:r>
        <w:rPr>
          <w:rFonts w:cs="Arial"/>
          <w:color w:val="auto"/>
          <w:sz w:val="20"/>
        </w:rPr>
        <w:t>PoE+/PoE++ injector</w:t>
      </w:r>
    </w:p>
    <w:p w14:paraId="1ECCED61" w14:textId="77777777" w:rsidR="00033977" w:rsidRPr="00E05B19" w:rsidRDefault="004A4F41" w:rsidP="00A26F7C">
      <w:pPr>
        <w:pStyle w:val="a3"/>
        <w:wordWrap w:val="0"/>
        <w:autoSpaceDE w:val="0"/>
        <w:autoSpaceDN w:val="0"/>
        <w:spacing w:before="60" w:after="0" w:line="276" w:lineRule="auto"/>
        <w:ind w:left="1440"/>
        <w:jc w:val="center"/>
        <w:rPr>
          <w:rFonts w:cs="Arial"/>
          <w:szCs w:val="16"/>
        </w:rPr>
      </w:pPr>
      <w:r>
        <w:rPr>
          <w:rFonts w:cs="Arial"/>
          <w:szCs w:val="16"/>
        </w:rPr>
        <w:br/>
        <w:t>END OF SECTION</w:t>
      </w:r>
    </w:p>
    <w:sectPr w:rsidR="00033977" w:rsidRPr="00E05B19" w:rsidSect="005A03C7">
      <w:headerReference w:type="default" r:id="rId8"/>
      <w:footerReference w:type="default" r:id="rId9"/>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AEB56" w14:textId="77777777" w:rsidR="00D61A7D" w:rsidRDefault="00D61A7D">
      <w:r>
        <w:separator/>
      </w:r>
    </w:p>
  </w:endnote>
  <w:endnote w:type="continuationSeparator" w:id="0">
    <w:p w14:paraId="085E87C6"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779D0" w14:textId="77777777" w:rsidR="00D61A7D" w:rsidRDefault="00D61A7D" w:rsidP="003C72BD">
    <w:pPr>
      <w:pStyle w:val="a6"/>
      <w:tabs>
        <w:tab w:val="clear" w:pos="4320"/>
        <w:tab w:val="clear" w:pos="8640"/>
        <w:tab w:val="center" w:pos="4680"/>
        <w:tab w:val="right" w:pos="10170"/>
      </w:tabs>
      <w:ind w:right="360"/>
    </w:pPr>
  </w:p>
  <w:p w14:paraId="489902A5" w14:textId="77777777" w:rsidR="00D61A7D" w:rsidRPr="00127144" w:rsidRDefault="00863D58" w:rsidP="00477EE0">
    <w:pPr>
      <w:pStyle w:val="a6"/>
      <w:tabs>
        <w:tab w:val="clear" w:pos="4320"/>
        <w:tab w:val="clear" w:pos="8640"/>
        <w:tab w:val="center" w:pos="4140"/>
        <w:tab w:val="right" w:pos="10080"/>
        <w:tab w:val="right" w:pos="10170"/>
      </w:tabs>
      <w:ind w:right="360"/>
    </w:pPr>
    <w:r>
      <w:t>TNO-A45090R</w:t>
    </w:r>
    <w:r w:rsidR="00D61A7D" w:rsidRPr="00127144">
      <w:tab/>
    </w:r>
    <w:r w:rsidR="00D61A7D" w:rsidRPr="00127144">
      <w:tab/>
    </w:r>
    <w:r>
      <w:t>ULTRA HIGH RESOLUTION 45MP T AI CAMERA</w:t>
    </w:r>
  </w:p>
  <w:p w14:paraId="310744DD" w14:textId="77777777" w:rsidR="00D61A7D" w:rsidRPr="00127144" w:rsidRDefault="0086053E" w:rsidP="003C72BD">
    <w:pPr>
      <w:pStyle w:val="a6"/>
      <w:tabs>
        <w:tab w:val="clear" w:pos="4320"/>
        <w:tab w:val="clear" w:pos="8640"/>
        <w:tab w:val="center" w:pos="5040"/>
        <w:tab w:val="right" w:pos="10080"/>
      </w:tabs>
    </w:pPr>
    <w:r>
      <w:t>AUG</w:t>
    </w:r>
    <w:r w:rsidR="00D61A7D" w:rsidRPr="00127144">
      <w:t xml:space="preserve"> 202</w:t>
    </w:r>
    <w:r>
      <w:t>6</w:t>
    </w:r>
    <w:r w:rsidR="00D61A7D" w:rsidRPr="00127144">
      <w:tab/>
    </w:r>
    <w:r w:rsidR="00D61A7D" w:rsidRPr="00127144">
      <w:tab/>
      <w:t xml:space="preserve">Page </w:t>
    </w:r>
    <w:r w:rsidR="00D61A7D" w:rsidRPr="00127144">
      <w:fldChar w:fldCharType="begin"/>
    </w:r>
    <w:r w:rsidR="00D61A7D" w:rsidRPr="00127144">
      <w:instrText>PAGE   \* MERGEFORMAT</w:instrText>
    </w:r>
    <w:r w:rsidR="00D61A7D" w:rsidRPr="00127144">
      <w:fldChar w:fldCharType="separate"/>
    </w:r>
    <w:r w:rsidR="004229E9" w:rsidRPr="00127144">
      <w:rPr>
        <w:noProof/>
        <w:lang w:val="ko-KR" w:eastAsia="ko-KR"/>
      </w:rPr>
      <w:t>1</w:t>
    </w:r>
    <w:r w:rsidR="00D61A7D" w:rsidRPr="0012714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B6D51"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5460401E"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D6D4" w14:textId="77777777" w:rsidR="00D61A7D" w:rsidRDefault="00D61A7D" w:rsidP="00635DA8">
    <w:pPr>
      <w:pStyle w:val="a8"/>
      <w:jc w:val="right"/>
    </w:pPr>
    <w:r>
      <w:t>GUIDE SPECIFICATION</w:t>
    </w:r>
  </w:p>
  <w:p w14:paraId="790D70C8" w14:textId="77777777" w:rsidR="00D61A7D" w:rsidRDefault="00D61A7D" w:rsidP="00635DA8">
    <w:pPr>
      <w:pStyle w:val="a8"/>
      <w:jc w:val="right"/>
    </w:pPr>
    <w:proofErr w:type="spellStart"/>
    <w:r>
      <w:t>MasterFormat</w:t>
    </w:r>
    <w:proofErr w:type="spellEnd"/>
    <w:r>
      <w:t xml:space="preserve"> 2014: Section 28 23 29</w:t>
    </w:r>
  </w:p>
  <w:p w14:paraId="13ACACD5" w14:textId="77777777" w:rsidR="00D61A7D" w:rsidRPr="003C72BD" w:rsidRDefault="00D61A7D"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179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7FD5"/>
    <w:rsid w:val="0002016C"/>
    <w:rsid w:val="00020A6A"/>
    <w:rsid w:val="00020D3D"/>
    <w:rsid w:val="00023C08"/>
    <w:rsid w:val="00027DA3"/>
    <w:rsid w:val="00032106"/>
    <w:rsid w:val="00033977"/>
    <w:rsid w:val="0003496A"/>
    <w:rsid w:val="00036DCE"/>
    <w:rsid w:val="000423F7"/>
    <w:rsid w:val="00042FE4"/>
    <w:rsid w:val="00043F3F"/>
    <w:rsid w:val="00046815"/>
    <w:rsid w:val="000470E6"/>
    <w:rsid w:val="00050816"/>
    <w:rsid w:val="00050875"/>
    <w:rsid w:val="000513B2"/>
    <w:rsid w:val="00051B29"/>
    <w:rsid w:val="0005213D"/>
    <w:rsid w:val="00053CE9"/>
    <w:rsid w:val="0005428A"/>
    <w:rsid w:val="0005453F"/>
    <w:rsid w:val="00054C74"/>
    <w:rsid w:val="00061601"/>
    <w:rsid w:val="00062447"/>
    <w:rsid w:val="00064909"/>
    <w:rsid w:val="00065967"/>
    <w:rsid w:val="00067C87"/>
    <w:rsid w:val="00071CF5"/>
    <w:rsid w:val="000739CB"/>
    <w:rsid w:val="00082540"/>
    <w:rsid w:val="00082621"/>
    <w:rsid w:val="00082C5D"/>
    <w:rsid w:val="00083031"/>
    <w:rsid w:val="00083799"/>
    <w:rsid w:val="00084ED1"/>
    <w:rsid w:val="00087C49"/>
    <w:rsid w:val="00090A70"/>
    <w:rsid w:val="00090CB7"/>
    <w:rsid w:val="00093C2B"/>
    <w:rsid w:val="00094393"/>
    <w:rsid w:val="00094B6C"/>
    <w:rsid w:val="00095313"/>
    <w:rsid w:val="00095B40"/>
    <w:rsid w:val="00097AE5"/>
    <w:rsid w:val="000A11CB"/>
    <w:rsid w:val="000A197E"/>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36F7"/>
    <w:rsid w:val="000E4F8E"/>
    <w:rsid w:val="000E5434"/>
    <w:rsid w:val="000E5D05"/>
    <w:rsid w:val="000E6819"/>
    <w:rsid w:val="000E6FAF"/>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4D1"/>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5E73"/>
    <w:rsid w:val="00166034"/>
    <w:rsid w:val="00171219"/>
    <w:rsid w:val="00171CAD"/>
    <w:rsid w:val="00173ED3"/>
    <w:rsid w:val="0017600F"/>
    <w:rsid w:val="00176843"/>
    <w:rsid w:val="00180219"/>
    <w:rsid w:val="001821A4"/>
    <w:rsid w:val="00185D9F"/>
    <w:rsid w:val="001915C2"/>
    <w:rsid w:val="00192558"/>
    <w:rsid w:val="001935C8"/>
    <w:rsid w:val="001937BE"/>
    <w:rsid w:val="0019599B"/>
    <w:rsid w:val="001A0C42"/>
    <w:rsid w:val="001A128D"/>
    <w:rsid w:val="001A3507"/>
    <w:rsid w:val="001A64E6"/>
    <w:rsid w:val="001A784A"/>
    <w:rsid w:val="001B0379"/>
    <w:rsid w:val="001B062E"/>
    <w:rsid w:val="001B15DB"/>
    <w:rsid w:val="001B17BD"/>
    <w:rsid w:val="001B1CEA"/>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E6C"/>
    <w:rsid w:val="001E7375"/>
    <w:rsid w:val="001F01C6"/>
    <w:rsid w:val="001F0878"/>
    <w:rsid w:val="001F10EE"/>
    <w:rsid w:val="001F1658"/>
    <w:rsid w:val="001F6F61"/>
    <w:rsid w:val="0020034D"/>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04E"/>
    <w:rsid w:val="00235E0D"/>
    <w:rsid w:val="00236F5B"/>
    <w:rsid w:val="00240962"/>
    <w:rsid w:val="00240F30"/>
    <w:rsid w:val="002419F6"/>
    <w:rsid w:val="0024542B"/>
    <w:rsid w:val="00247392"/>
    <w:rsid w:val="0024748B"/>
    <w:rsid w:val="002501AF"/>
    <w:rsid w:val="002505E9"/>
    <w:rsid w:val="00250E86"/>
    <w:rsid w:val="002522D5"/>
    <w:rsid w:val="00252648"/>
    <w:rsid w:val="0025607C"/>
    <w:rsid w:val="002603CD"/>
    <w:rsid w:val="00260A36"/>
    <w:rsid w:val="002637F3"/>
    <w:rsid w:val="00263DBD"/>
    <w:rsid w:val="0026585D"/>
    <w:rsid w:val="00266703"/>
    <w:rsid w:val="00266C40"/>
    <w:rsid w:val="0027304F"/>
    <w:rsid w:val="0027358D"/>
    <w:rsid w:val="002740D7"/>
    <w:rsid w:val="00276DE1"/>
    <w:rsid w:val="0027796F"/>
    <w:rsid w:val="00283CC1"/>
    <w:rsid w:val="002865F7"/>
    <w:rsid w:val="002964A1"/>
    <w:rsid w:val="00296D0F"/>
    <w:rsid w:val="002970E1"/>
    <w:rsid w:val="00297D94"/>
    <w:rsid w:val="002A38DC"/>
    <w:rsid w:val="002A423D"/>
    <w:rsid w:val="002A47A2"/>
    <w:rsid w:val="002A496E"/>
    <w:rsid w:val="002B2642"/>
    <w:rsid w:val="002B3CF7"/>
    <w:rsid w:val="002C588C"/>
    <w:rsid w:val="002C5B7E"/>
    <w:rsid w:val="002C66E3"/>
    <w:rsid w:val="002C6779"/>
    <w:rsid w:val="002D1CBA"/>
    <w:rsid w:val="002D3C10"/>
    <w:rsid w:val="002D5157"/>
    <w:rsid w:val="002D558A"/>
    <w:rsid w:val="002D620D"/>
    <w:rsid w:val="002E0994"/>
    <w:rsid w:val="002E0F76"/>
    <w:rsid w:val="002E2FE4"/>
    <w:rsid w:val="002F0445"/>
    <w:rsid w:val="002F194E"/>
    <w:rsid w:val="002F234A"/>
    <w:rsid w:val="002F2382"/>
    <w:rsid w:val="002F30A3"/>
    <w:rsid w:val="002F4D69"/>
    <w:rsid w:val="002F6472"/>
    <w:rsid w:val="002F7024"/>
    <w:rsid w:val="00302181"/>
    <w:rsid w:val="00303A48"/>
    <w:rsid w:val="003060D3"/>
    <w:rsid w:val="00307500"/>
    <w:rsid w:val="00310A64"/>
    <w:rsid w:val="00311189"/>
    <w:rsid w:val="00311402"/>
    <w:rsid w:val="0031543D"/>
    <w:rsid w:val="00323940"/>
    <w:rsid w:val="003265DE"/>
    <w:rsid w:val="00326ECF"/>
    <w:rsid w:val="0032748D"/>
    <w:rsid w:val="00330654"/>
    <w:rsid w:val="00332325"/>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7A3B"/>
    <w:rsid w:val="00377CE9"/>
    <w:rsid w:val="00380BE9"/>
    <w:rsid w:val="00382D67"/>
    <w:rsid w:val="00382E3F"/>
    <w:rsid w:val="003856B3"/>
    <w:rsid w:val="003873E2"/>
    <w:rsid w:val="00391755"/>
    <w:rsid w:val="00391F13"/>
    <w:rsid w:val="0039325A"/>
    <w:rsid w:val="00393CE6"/>
    <w:rsid w:val="00393E37"/>
    <w:rsid w:val="0039510D"/>
    <w:rsid w:val="00396377"/>
    <w:rsid w:val="003A055D"/>
    <w:rsid w:val="003A0D5C"/>
    <w:rsid w:val="003A0E2C"/>
    <w:rsid w:val="003A12D9"/>
    <w:rsid w:val="003A5E85"/>
    <w:rsid w:val="003A61DD"/>
    <w:rsid w:val="003A6BED"/>
    <w:rsid w:val="003A7A41"/>
    <w:rsid w:val="003B0E27"/>
    <w:rsid w:val="003B1365"/>
    <w:rsid w:val="003B1DBD"/>
    <w:rsid w:val="003B2F2B"/>
    <w:rsid w:val="003B3441"/>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09B"/>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2C00"/>
    <w:rsid w:val="004B36CE"/>
    <w:rsid w:val="004B46B8"/>
    <w:rsid w:val="004B6473"/>
    <w:rsid w:val="004B6A91"/>
    <w:rsid w:val="004B7783"/>
    <w:rsid w:val="004C2655"/>
    <w:rsid w:val="004C5A8F"/>
    <w:rsid w:val="004C798A"/>
    <w:rsid w:val="004D0B57"/>
    <w:rsid w:val="004D0FA0"/>
    <w:rsid w:val="004D11DD"/>
    <w:rsid w:val="004D1A6A"/>
    <w:rsid w:val="004D1F20"/>
    <w:rsid w:val="004D2006"/>
    <w:rsid w:val="004D2F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5C46"/>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62BF"/>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3DBE"/>
    <w:rsid w:val="005949C4"/>
    <w:rsid w:val="00597262"/>
    <w:rsid w:val="005A03C7"/>
    <w:rsid w:val="005A091C"/>
    <w:rsid w:val="005A27D3"/>
    <w:rsid w:val="005A321B"/>
    <w:rsid w:val="005A63C9"/>
    <w:rsid w:val="005A78A5"/>
    <w:rsid w:val="005A7CCC"/>
    <w:rsid w:val="005B00FA"/>
    <w:rsid w:val="005B14A5"/>
    <w:rsid w:val="005B48E2"/>
    <w:rsid w:val="005B5501"/>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0F58"/>
    <w:rsid w:val="005E2ED5"/>
    <w:rsid w:val="005E30F4"/>
    <w:rsid w:val="005E3BE5"/>
    <w:rsid w:val="005E6AE1"/>
    <w:rsid w:val="005E6CBE"/>
    <w:rsid w:val="005E72EF"/>
    <w:rsid w:val="005F1F03"/>
    <w:rsid w:val="005F2E2C"/>
    <w:rsid w:val="005F31FA"/>
    <w:rsid w:val="005F6BD2"/>
    <w:rsid w:val="006003B8"/>
    <w:rsid w:val="006015B9"/>
    <w:rsid w:val="006023B8"/>
    <w:rsid w:val="00602655"/>
    <w:rsid w:val="00603F09"/>
    <w:rsid w:val="00612091"/>
    <w:rsid w:val="006123CB"/>
    <w:rsid w:val="006125CD"/>
    <w:rsid w:val="0061404F"/>
    <w:rsid w:val="006141D0"/>
    <w:rsid w:val="00614808"/>
    <w:rsid w:val="00617601"/>
    <w:rsid w:val="006221B2"/>
    <w:rsid w:val="00622EAF"/>
    <w:rsid w:val="00623395"/>
    <w:rsid w:val="006251DA"/>
    <w:rsid w:val="0062580E"/>
    <w:rsid w:val="006263B6"/>
    <w:rsid w:val="00630FFC"/>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919"/>
    <w:rsid w:val="00662EF9"/>
    <w:rsid w:val="00663C93"/>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2095"/>
    <w:rsid w:val="006C3E65"/>
    <w:rsid w:val="006C3F16"/>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174F9"/>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4B1E"/>
    <w:rsid w:val="0076570E"/>
    <w:rsid w:val="00767C2A"/>
    <w:rsid w:val="00775661"/>
    <w:rsid w:val="00775B0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172C"/>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1D69"/>
    <w:rsid w:val="0083228A"/>
    <w:rsid w:val="0083466C"/>
    <w:rsid w:val="00836215"/>
    <w:rsid w:val="00836DDB"/>
    <w:rsid w:val="0083717E"/>
    <w:rsid w:val="00840B52"/>
    <w:rsid w:val="00842C4C"/>
    <w:rsid w:val="00847720"/>
    <w:rsid w:val="008523F0"/>
    <w:rsid w:val="008556F3"/>
    <w:rsid w:val="00855E5B"/>
    <w:rsid w:val="0085715E"/>
    <w:rsid w:val="0086049F"/>
    <w:rsid w:val="0086053E"/>
    <w:rsid w:val="00860712"/>
    <w:rsid w:val="00861910"/>
    <w:rsid w:val="008632EF"/>
    <w:rsid w:val="00863D58"/>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28D0"/>
    <w:rsid w:val="008960E4"/>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3971"/>
    <w:rsid w:val="008D3A4F"/>
    <w:rsid w:val="008D3B3D"/>
    <w:rsid w:val="008D438A"/>
    <w:rsid w:val="008E0D4A"/>
    <w:rsid w:val="008E3CDB"/>
    <w:rsid w:val="008E4F06"/>
    <w:rsid w:val="008E5E06"/>
    <w:rsid w:val="008E7F24"/>
    <w:rsid w:val="008F1CCF"/>
    <w:rsid w:val="008F2DF1"/>
    <w:rsid w:val="008F3605"/>
    <w:rsid w:val="008F3C2D"/>
    <w:rsid w:val="008F6CB5"/>
    <w:rsid w:val="00900E79"/>
    <w:rsid w:val="00901406"/>
    <w:rsid w:val="00903C91"/>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1C0E"/>
    <w:rsid w:val="009479E5"/>
    <w:rsid w:val="009505C6"/>
    <w:rsid w:val="009506C8"/>
    <w:rsid w:val="009515E0"/>
    <w:rsid w:val="0095241C"/>
    <w:rsid w:val="00955C20"/>
    <w:rsid w:val="0096005E"/>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B38F2"/>
    <w:rsid w:val="009C0340"/>
    <w:rsid w:val="009C1F36"/>
    <w:rsid w:val="009C2399"/>
    <w:rsid w:val="009C2583"/>
    <w:rsid w:val="009C3929"/>
    <w:rsid w:val="009C5E7C"/>
    <w:rsid w:val="009C6237"/>
    <w:rsid w:val="009D3228"/>
    <w:rsid w:val="009D3D06"/>
    <w:rsid w:val="009D4D04"/>
    <w:rsid w:val="009D5B59"/>
    <w:rsid w:val="009E0663"/>
    <w:rsid w:val="009E1D02"/>
    <w:rsid w:val="009E2524"/>
    <w:rsid w:val="009E2EA4"/>
    <w:rsid w:val="009E5CAC"/>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17B87"/>
    <w:rsid w:val="00A23667"/>
    <w:rsid w:val="00A23784"/>
    <w:rsid w:val="00A23B3C"/>
    <w:rsid w:val="00A23D56"/>
    <w:rsid w:val="00A24F86"/>
    <w:rsid w:val="00A256AE"/>
    <w:rsid w:val="00A258DC"/>
    <w:rsid w:val="00A26F7C"/>
    <w:rsid w:val="00A275A2"/>
    <w:rsid w:val="00A34977"/>
    <w:rsid w:val="00A35279"/>
    <w:rsid w:val="00A406DA"/>
    <w:rsid w:val="00A4243E"/>
    <w:rsid w:val="00A424A2"/>
    <w:rsid w:val="00A437D2"/>
    <w:rsid w:val="00A441B7"/>
    <w:rsid w:val="00A463C6"/>
    <w:rsid w:val="00A50698"/>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28C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5DA4"/>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36419"/>
    <w:rsid w:val="00B405B3"/>
    <w:rsid w:val="00B40A72"/>
    <w:rsid w:val="00B414B6"/>
    <w:rsid w:val="00B44A58"/>
    <w:rsid w:val="00B45159"/>
    <w:rsid w:val="00B467A7"/>
    <w:rsid w:val="00B47B15"/>
    <w:rsid w:val="00B50415"/>
    <w:rsid w:val="00B602E3"/>
    <w:rsid w:val="00B60C26"/>
    <w:rsid w:val="00B632BF"/>
    <w:rsid w:val="00B63CD3"/>
    <w:rsid w:val="00B63FD2"/>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4DD2"/>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B00"/>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737A"/>
    <w:rsid w:val="00C40BA7"/>
    <w:rsid w:val="00C52034"/>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52F5"/>
    <w:rsid w:val="00C760D0"/>
    <w:rsid w:val="00C76402"/>
    <w:rsid w:val="00C767A8"/>
    <w:rsid w:val="00C80B33"/>
    <w:rsid w:val="00C80C83"/>
    <w:rsid w:val="00C82EA6"/>
    <w:rsid w:val="00C83B5C"/>
    <w:rsid w:val="00C964E0"/>
    <w:rsid w:val="00CA29C1"/>
    <w:rsid w:val="00CA3649"/>
    <w:rsid w:val="00CA38D7"/>
    <w:rsid w:val="00CA505B"/>
    <w:rsid w:val="00CB17A4"/>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1F3"/>
    <w:rsid w:val="00D56165"/>
    <w:rsid w:val="00D60051"/>
    <w:rsid w:val="00D61A7D"/>
    <w:rsid w:val="00D61F73"/>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764D"/>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03F5"/>
    <w:rsid w:val="00E9109A"/>
    <w:rsid w:val="00E95B61"/>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458C"/>
    <w:rsid w:val="00EC52D2"/>
    <w:rsid w:val="00EC60F3"/>
    <w:rsid w:val="00EC6E0C"/>
    <w:rsid w:val="00EC6ED4"/>
    <w:rsid w:val="00ED0ABD"/>
    <w:rsid w:val="00ED23B0"/>
    <w:rsid w:val="00ED25E4"/>
    <w:rsid w:val="00ED36D9"/>
    <w:rsid w:val="00ED4F2D"/>
    <w:rsid w:val="00ED66ED"/>
    <w:rsid w:val="00EE28BA"/>
    <w:rsid w:val="00EE4258"/>
    <w:rsid w:val="00EE7FE8"/>
    <w:rsid w:val="00EF22DF"/>
    <w:rsid w:val="00EF2AFF"/>
    <w:rsid w:val="00EF37B5"/>
    <w:rsid w:val="00F0398F"/>
    <w:rsid w:val="00F04BC4"/>
    <w:rsid w:val="00F10BBB"/>
    <w:rsid w:val="00F142A1"/>
    <w:rsid w:val="00F142E4"/>
    <w:rsid w:val="00F25126"/>
    <w:rsid w:val="00F2566D"/>
    <w:rsid w:val="00F26171"/>
    <w:rsid w:val="00F26FC6"/>
    <w:rsid w:val="00F271B7"/>
    <w:rsid w:val="00F32D33"/>
    <w:rsid w:val="00F32EA8"/>
    <w:rsid w:val="00F33133"/>
    <w:rsid w:val="00F3452F"/>
    <w:rsid w:val="00F4501A"/>
    <w:rsid w:val="00F4628F"/>
    <w:rsid w:val="00F55917"/>
    <w:rsid w:val="00F6536C"/>
    <w:rsid w:val="00F66838"/>
    <w:rsid w:val="00F66A89"/>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5A1E"/>
    <w:rsid w:val="00F9618A"/>
    <w:rsid w:val="00FA1774"/>
    <w:rsid w:val="00FA1B42"/>
    <w:rsid w:val="00FA4C6B"/>
    <w:rsid w:val="00FA4CA8"/>
    <w:rsid w:val="00FA5D5E"/>
    <w:rsid w:val="00FA6238"/>
    <w:rsid w:val="00FA7720"/>
    <w:rsid w:val="00FA7DA4"/>
    <w:rsid w:val="00FB0007"/>
    <w:rsid w:val="00FB5872"/>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5FD7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E73"/>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74299419">
      <w:bodyDiv w:val="1"/>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2314</Words>
  <Characters>13193</Characters>
  <Application>Microsoft Office Word</Application>
  <DocSecurity>0</DocSecurity>
  <Lines>109</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Hanwha Vision</vt:lpstr>
      <vt:lpstr>Samsung</vt:lpstr>
    </vt:vector>
  </TitlesOfParts>
  <LinksUpToDate>false</LinksUpToDate>
  <CharactersWithSpaces>15477</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Hanwha Vision</dc:title>
  <dc:subject>TNO-A45090R</dc:subject>
  <dc:creator/>
  <cp:keywords>IP Camera</cp:keywords>
  <cp:lastModifiedBy/>
  <cp:revision>1</cp:revision>
  <cp:lastPrinted>2012-08-21T01:08:00Z</cp:lastPrinted>
  <dcterms:created xsi:type="dcterms:W3CDTF">2026-08-24T06:36:00Z</dcterms:created>
  <dcterms:modified xsi:type="dcterms:W3CDTF">2026-08-24T06:36:00Z</dcterms:modified>
</cp:coreProperties>
</file>